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4a633" w14:textId="504a6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 жұмыспен қамту туралы" Қазақстан Республикасының Заңына өзгерiстер мен толықтырулар енгізу туралы" Қазақстан Республикасының Заңын iске асыру жөнiндегi шаралар туралы</w:t>
      </w:r>
    </w:p>
    <w:p>
      <w:pPr>
        <w:spacing w:after="0"/>
        <w:ind w:left="0"/>
        <w:jc w:val="both"/>
      </w:pPr>
      <w:r>
        <w:rPr>
          <w:rFonts w:ascii="Times New Roman"/>
          <w:b w:val="false"/>
          <w:i w:val="false"/>
          <w:color w:val="000000"/>
          <w:sz w:val="28"/>
        </w:rPr>
        <w:t>Қазақстан Республикасы Премьер-Министрінің 2005 жылғы 24 қарашадағы N 331-ө Өкімі</w:t>
      </w:r>
    </w:p>
    <w:p>
      <w:pPr>
        <w:spacing w:after="0"/>
        <w:ind w:left="0"/>
        <w:jc w:val="both"/>
      </w:pPr>
      <w:bookmarkStart w:name="z1" w:id="0"/>
      <w:r>
        <w:rPr>
          <w:rFonts w:ascii="Times New Roman"/>
          <w:b w:val="false"/>
          <w:i w:val="false"/>
          <w:color w:val="000000"/>
          <w:sz w:val="28"/>
        </w:rPr>
        <w:t>
      "Халықты жұмыспен қамту туралы" Қазақстан Республикасының Заңына өзгерiстер мен толықтырулар енгiзу туралы" Қазақстан Республикасының 2005 жылғы 22 қазандағы  </w:t>
      </w:r>
      <w:r>
        <w:rPr>
          <w:rFonts w:ascii="Times New Roman"/>
          <w:b w:val="false"/>
          <w:i w:val="false"/>
          <w:color w:val="000000"/>
          <w:sz w:val="28"/>
        </w:rPr>
        <w:t xml:space="preserve">Заңын </w:t>
      </w:r>
      <w:r>
        <w:rPr>
          <w:rFonts w:ascii="Times New Roman"/>
          <w:b w:val="false"/>
          <w:i w:val="false"/>
          <w:color w:val="000000"/>
          <w:sz w:val="28"/>
        </w:rPr>
        <w:t xml:space="preserve"> (бұдан әрi - Заң) iске асыру мақсатында: </w:t>
      </w:r>
    </w:p>
    <w:bookmarkEnd w:id="0"/>
    <w:bookmarkStart w:name="z2" w:id="1"/>
    <w:p>
      <w:pPr>
        <w:spacing w:after="0"/>
        <w:ind w:left="0"/>
        <w:jc w:val="both"/>
      </w:pPr>
      <w:r>
        <w:rPr>
          <w:rFonts w:ascii="Times New Roman"/>
          <w:b w:val="false"/>
          <w:i w:val="false"/>
          <w:color w:val="000000"/>
          <w:sz w:val="28"/>
        </w:rPr>
        <w:t xml:space="preserve">
      1. Қазақстан Республикасы Еңбек және халықты әлеуметтiк қорғау министрлiгi екi ай мерзiмде "Жұмыс берушілердiң жұмысқа орналастыру елiнiң банктерiне немесе сақтандыру ұйымдарына кепілдiк берiлген және кепiлдi жарналарды енгiзу және олардың мөлшерi ережесiн бекiту туралы" Қазақстан Республикасы Үкіметі қаулысының жобасын әзiрлесiн және белгіленген тәртiппен Қазақстан Республикасының Үкiметiне бекiтуге енгiзсiн. </w:t>
      </w:r>
    </w:p>
    <w:bookmarkEnd w:id="1"/>
    <w:bookmarkStart w:name="z3" w:id="2"/>
    <w:p>
      <w:pPr>
        <w:spacing w:after="0"/>
        <w:ind w:left="0"/>
        <w:jc w:val="both"/>
      </w:pPr>
      <w:r>
        <w:rPr>
          <w:rFonts w:ascii="Times New Roman"/>
          <w:b w:val="false"/>
          <w:i w:val="false"/>
          <w:color w:val="000000"/>
          <w:sz w:val="28"/>
        </w:rPr>
        <w:t xml:space="preserve">
      2. Жергілікті атқарушы органдар екi ай мерзiмде Заңды iске асыру жөнiндегi тиiстi ведомстволық нормативтiк құқықтық кесiмдердi қабылдасын және Қазақстан Республикасының Үкiметiне қабылданған шаралар туралы ақпарат берсiн. </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