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da3d" w14:textId="e41d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Премьер-Мннистрiнiң 2004 жылғы 30 желтоқсандағы N 383-ө өкiмiне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23 қарашадағы N 328-ө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заңнамалық кесiмдерiн iске асыру жөнiндегi шаралар туралы" Қазақстан Республикасы Премьер-Министрiнiң 2004 жылғы 30 желтоқсандағы N 383-ө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өкiммен бекiтiлген Қазақстан Республикасы заңнамалық кесiмдерiн iске асыру мақсатында қабылдануы қажет нормативтiк құқықтық кесiмдердiң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50-жолдың 5-бағанының 1), 2) тармақшаларындағы "2005 жылғы ақпан" деген сөздер "2006 жылғы қараша" деген сөздермен ауыстырылсын.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