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a5ca" w14:textId="44fa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өкіміне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қазандағы N 285-ө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"Соғыс жағдайы туралы" Қазақстан Республикасының Заңына өзгерiстер мен толықтыру енгізу туралы" Қазақстан Республикасының 2005 жылғы 8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47-жолда: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2), 3), 5), 6) және 8)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4), 7) және 9) тармақшалардың 5-бағанындағы "ақпан" деген сөз "қазан"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