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18a1" w14:textId="74c1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басшылары кеңесінің отырысын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2005 жылғы 1 шілдедегі N 180-ө Өкімі</w:t>
      </w:r>
    </w:p>
    <w:p>
      <w:pPr>
        <w:spacing w:after="0"/>
        <w:ind w:left="0"/>
        <w:jc w:val="both"/>
      </w:pPr>
      <w:bookmarkStart w:name="z1" w:id="0"/>
      <w:r>
        <w:rPr>
          <w:rFonts w:ascii="Times New Roman"/>
          <w:b w:val="false"/>
          <w:i w:val="false"/>
          <w:color w:val="000000"/>
          <w:sz w:val="28"/>
        </w:rPr>
        <w:t xml:space="preserve">
      2005 жылғы 4-6 шілдеде Астана қаласында Шанхай ынтымақтастық ұйымына мүше мемлекеттердің басшылары кеңесінің отырысын (бұдан әрі - отырыс) дайындау және өткізу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отырысты дайындау және өткізу жөніндегі протоколдық-ұйымдастыру іс-шараларын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xml:space="preserve">
      1) 1-қосымшаға сәйкес: </w:t>
      </w:r>
      <w:r>
        <w:br/>
      </w:r>
      <w:r>
        <w:rPr>
          <w:rFonts w:ascii="Times New Roman"/>
          <w:b w:val="false"/>
          <w:i w:val="false"/>
          <w:color w:val="000000"/>
          <w:sz w:val="28"/>
        </w:rPr>
        <w:t xml:space="preserve">
      Қырғыз Республикасы, Ресей Федерациясы, Тәжікстан Республикасы, Өзбекстан Республикасы, Шанхай ынтымақтастығы ұйымының (бұдан әрі - ШЫҰ) Хатшылығы, ШЫҰ Аймақтық терроризмге қарсы күрес құрылымының Атқарушы Комитеті ресми делегацияларының (бұдан әрі - ресми делегациялар) басшылары мен мүшелеріне; </w:t>
      </w:r>
      <w:r>
        <w:br/>
      </w:r>
      <w:r>
        <w:rPr>
          <w:rFonts w:ascii="Times New Roman"/>
          <w:b w:val="false"/>
          <w:i w:val="false"/>
          <w:color w:val="000000"/>
          <w:sz w:val="28"/>
        </w:rPr>
        <w:t xml:space="preserve">
      президенттер не премьер-министрлер келетін жағдайда Монғолия делегациясының (бұдан әрі - бақылаушы мемлекеттің делегациясы), Пәкістан Ислам Республикасы, Иран Ислам Республикасы, Үндістан Республикасы делегацияларының (бұдан әрі - қонақ делегациялар) басшыларына қызмет көрсету жөнінде ұйымдастыру шараларын қабылдасын; </w:t>
      </w:r>
      <w:r>
        <w:br/>
      </w:r>
      <w:r>
        <w:rPr>
          <w:rFonts w:ascii="Times New Roman"/>
          <w:b w:val="false"/>
          <w:i w:val="false"/>
          <w:color w:val="000000"/>
          <w:sz w:val="28"/>
        </w:rPr>
        <w:t xml:space="preserve">
      2) 2005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қамтамсыз ету" және 003 "Республикалық деңгейде халықтың санитарлық-эпидемиологиялық салауаттылығы" бағдарламалары бойынша көзделген қаражат есебінен отырысты өткізуге арналған шығыстарды қаржыландыруды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ресми делегациялар, бақылаушы мемлекет делегациясы және қонақ делегациялар басшылары мен мүшелерінің әуежайдағы, тұратын және болатын орындарындағы қауіпсіздігін, жүретін бағыттары бойынша бірге жүруді, сондай-ақ арнайы ұшақтарды күзетуді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r>
        <w:br/>
      </w:r>
      <w:r>
        <w:rPr>
          <w:rFonts w:ascii="Times New Roman"/>
          <w:b w:val="false"/>
          <w:i w:val="false"/>
          <w:color w:val="000000"/>
          <w:sz w:val="28"/>
        </w:rPr>
        <w:t xml:space="preserve">
      Қазақстан Республикасы Қорғаныс министрлігімен және Қазақстан Республикасы Сыртқы істер министрлігімен бірлесіп, ресми делегациялардың, бақылаушы мемлекет делегациясының және қонақ делегациялардың арнайы ұшақтарының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ресми делегациялардың, бақылаушы мемлекет делегациясының және қонақ делегациялардың арнайы ұшақтарына техникалық қызмет көрсетуді, олардың тұрағын және жанармай құюды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министрлігі отырысын бұқаралық ақпарат құралдарында жария етілуін қамтамасыз етсін. </w:t>
      </w:r>
    </w:p>
    <w:bookmarkEnd w:id="5"/>
    <w:bookmarkStart w:name="z7" w:id="6"/>
    <w:p>
      <w:pPr>
        <w:spacing w:after="0"/>
        <w:ind w:left="0"/>
        <w:jc w:val="both"/>
      </w:pPr>
      <w:r>
        <w:rPr>
          <w:rFonts w:ascii="Times New Roman"/>
          <w:b w:val="false"/>
          <w:i w:val="false"/>
          <w:color w:val="000000"/>
          <w:sz w:val="28"/>
        </w:rPr>
        <w:t xml:space="preserve">
      6. Астана қаласының әкімі ресми делегацияларды, бақылаушы мемлекеттің делегациясын және қонақ делегацияларды қарсы алу және шығарып салу, Астана қаласының әуежайы мен көшелерін безендіру жөніндегі ұйымдастыру іс-шараларының орындалуын қамтамасыз етсін.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(келісім бойынша) Астана қаласының әуежайында ресми делегациялардың, бақылаушы мемлекет делегациясының және қонақ делегациялардың басшыларын қарсы алу мен шығарып салу рәсіміне қатыссын, Қазақстан Республикасы Президентінің атынан қабылдау кезінде концерттік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Ресми делегацияларға, бақылаушы мемлекеттің делегациясына және қонақ делегацияларға қызмет көрсету деңгейін арттыру мақсатында оларға 2-қосымшаға сәйкес Қазақстан Республикасының министрліктері мен ведомстволары бекітіліп берілсін. </w:t>
      </w:r>
    </w:p>
    <w:bookmarkEnd w:id="8"/>
    <w:bookmarkStart w:name="z10" w:id="9"/>
    <w:p>
      <w:pPr>
        <w:spacing w:after="0"/>
        <w:ind w:left="0"/>
        <w:jc w:val="both"/>
      </w:pPr>
      <w:r>
        <w:rPr>
          <w:rFonts w:ascii="Times New Roman"/>
          <w:b w:val="false"/>
          <w:i w:val="false"/>
          <w:color w:val="000000"/>
          <w:sz w:val="28"/>
        </w:rPr>
        <w:t xml:space="preserve">
      9. Осы өкімнің іске асырылуын бақылау Қазақстан Республикасы Сыртқы істер министрлігіне жүктелсін. </w:t>
      </w:r>
    </w:p>
    <w:bookmarkEnd w:id="9"/>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180-ө өкіміне      </w:t>
      </w:r>
      <w:r>
        <w:br/>
      </w:r>
      <w:r>
        <w:rPr>
          <w:rFonts w:ascii="Times New Roman"/>
          <w:b w:val="false"/>
          <w:i w:val="false"/>
          <w:color w:val="000000"/>
          <w:sz w:val="28"/>
        </w:rPr>
        <w:t xml:space="preserve">
1-қосымша         </w:t>
      </w:r>
    </w:p>
    <w:bookmarkStart w:name="z11" w:id="10"/>
    <w:p>
      <w:pPr>
        <w:spacing w:after="0"/>
        <w:ind w:left="0"/>
        <w:jc w:val="left"/>
      </w:pPr>
      <w:r>
        <w:rPr>
          <w:rFonts w:ascii="Times New Roman"/>
          <w:b/>
          <w:i w:val="false"/>
          <w:color w:val="000000"/>
        </w:rPr>
        <w:t xml:space="preserve"> 
  Ресми делегациялардың, бақылаушы мемлекет делегациясының </w:t>
      </w:r>
      <w:r>
        <w:br/>
      </w:r>
      <w:r>
        <w:rPr>
          <w:rFonts w:ascii="Times New Roman"/>
          <w:b/>
          <w:i w:val="false"/>
          <w:color w:val="000000"/>
        </w:rPr>
        <w:t xml:space="preserve">
және қонақ делегациялардың мүшелеріне қызмет </w:t>
      </w:r>
      <w:r>
        <w:br/>
      </w:r>
      <w:r>
        <w:rPr>
          <w:rFonts w:ascii="Times New Roman"/>
          <w:b/>
          <w:i w:val="false"/>
          <w:color w:val="000000"/>
        </w:rPr>
        <w:t xml:space="preserve">
көрсету жөніндегі ұйымдастыру шаралары </w:t>
      </w:r>
    </w:p>
    <w:bookmarkEnd w:id="10"/>
    <w:p>
      <w:pPr>
        <w:spacing w:after="0"/>
        <w:ind w:left="0"/>
        <w:jc w:val="both"/>
      </w:pPr>
      <w:r>
        <w:rPr>
          <w:rFonts w:ascii="Times New Roman"/>
          <w:b w:val="false"/>
          <w:i w:val="false"/>
          <w:color w:val="000000"/>
          <w:sz w:val="28"/>
        </w:rPr>
        <w:t xml:space="preserve">       1. Отырысқа қатысатын ресми делегациялардың мүшелерін формат (1+3) бойынша, бақылаушы мемлекет делегациясының және қонақ делегациялардың басшыларын орналастыру, тамақтандыру және оларға көліктік қызмет көрсету. </w:t>
      </w:r>
      <w:r>
        <w:br/>
      </w:r>
      <w:r>
        <w:rPr>
          <w:rFonts w:ascii="Times New Roman"/>
          <w:b w:val="false"/>
          <w:i w:val="false"/>
          <w:color w:val="000000"/>
          <w:sz w:val="28"/>
        </w:rPr>
        <w:t xml:space="preserve">
      2. Қазақстан Республикасының Президенті Күзет қызметінің қызметкерлерін ресми делегациялардың, бақылаушы мемлекет делегациясының және қонақ делегациялардың басшылары орналасқан жерлерге орналастыру. </w:t>
      </w:r>
      <w:r>
        <w:br/>
      </w:r>
      <w:r>
        <w:rPr>
          <w:rFonts w:ascii="Times New Roman"/>
          <w:b w:val="false"/>
          <w:i w:val="false"/>
          <w:color w:val="000000"/>
          <w:sz w:val="28"/>
        </w:rPr>
        <w:t xml:space="preserve">
      3. Отырысы, екі жақты кездесулерді өткізуге арналған залдарды жалға алу. </w:t>
      </w:r>
      <w:r>
        <w:br/>
      </w:r>
      <w:r>
        <w:rPr>
          <w:rFonts w:ascii="Times New Roman"/>
          <w:b w:val="false"/>
          <w:i w:val="false"/>
          <w:color w:val="000000"/>
          <w:sz w:val="28"/>
        </w:rPr>
        <w:t xml:space="preserve">
      4. Баспа өнімдерін (баннер, папкалар, қаламдар, бейдждер, автокөліктерге арнайы рұқсатнамалар, куверттік карталар, қабылдауға шақыру билеттері) дайындауға ақы төлеу. </w:t>
      </w:r>
      <w:r>
        <w:br/>
      </w:r>
      <w:r>
        <w:rPr>
          <w:rFonts w:ascii="Times New Roman"/>
          <w:b w:val="false"/>
          <w:i w:val="false"/>
          <w:color w:val="000000"/>
          <w:sz w:val="28"/>
        </w:rPr>
        <w:t xml:space="preserve">
      5. Ресми делегациялардың басшылары мен мүшелері, бақылаушы мемлекет делегациясының және қонақ делегациялардың басшылары үшін сыйлықтар және кәдесыйлар сатып алу (президенттер не премьер-министрлер келетін жағдайда). </w:t>
      </w:r>
      <w:r>
        <w:br/>
      </w:r>
      <w:r>
        <w:rPr>
          <w:rFonts w:ascii="Times New Roman"/>
          <w:b w:val="false"/>
          <w:i w:val="false"/>
          <w:color w:val="000000"/>
          <w:sz w:val="28"/>
        </w:rPr>
        <w:t xml:space="preserve">
      6. Астана қаласы әуежайының VIP залында делегацияларға қызмет көрсетуді делегацияларды күтіп алу және шығарып салу кезінде шай дастарханын ұйымдастыруды қамтамасыз ету. </w:t>
      </w:r>
      <w:r>
        <w:br/>
      </w:r>
      <w:r>
        <w:rPr>
          <w:rFonts w:ascii="Times New Roman"/>
          <w:b w:val="false"/>
          <w:i w:val="false"/>
          <w:color w:val="000000"/>
          <w:sz w:val="28"/>
        </w:rPr>
        <w:t xml:space="preserve">
      7. Ресми делегациялар, бақылаушы мемлекет делегациясы және қонақ делегациялар басшыларының құрметіне Қазақстан Республикасының Президенті атынан ресми қабылдауды ұйымдастыру. </w:t>
      </w:r>
      <w:r>
        <w:br/>
      </w:r>
      <w:r>
        <w:rPr>
          <w:rFonts w:ascii="Times New Roman"/>
          <w:b w:val="false"/>
          <w:i w:val="false"/>
          <w:color w:val="000000"/>
          <w:sz w:val="28"/>
        </w:rPr>
        <w:t xml:space="preserve">
      8. Ресми делегациялардың, бақылаушы мемлекет делегациясының және қонақ делегациялардың мүшелеріне және бірге жүретін адамдарға медициналық қызмет көрсету. </w:t>
      </w:r>
      <w:r>
        <w:br/>
      </w:r>
      <w:r>
        <w:rPr>
          <w:rFonts w:ascii="Times New Roman"/>
          <w:b w:val="false"/>
          <w:i w:val="false"/>
          <w:color w:val="000000"/>
          <w:sz w:val="28"/>
        </w:rPr>
        <w:t xml:space="preserve">
      9. 2005 жылғы 1-6 шілдеде ұялы транкингтік байланыстың 30 бірлігін жалға алуға ақы төлеу. </w:t>
      </w:r>
      <w:r>
        <w:br/>
      </w:r>
      <w:r>
        <w:rPr>
          <w:rFonts w:ascii="Times New Roman"/>
          <w:b w:val="false"/>
          <w:i w:val="false"/>
          <w:color w:val="000000"/>
          <w:sz w:val="28"/>
        </w:rPr>
        <w:t xml:space="preserve">
      10. Ұялы байланыс қызметіне ақы төлеу. </w:t>
      </w:r>
      <w:r>
        <w:br/>
      </w:r>
      <w:r>
        <w:rPr>
          <w:rFonts w:ascii="Times New Roman"/>
          <w:b w:val="false"/>
          <w:i w:val="false"/>
          <w:color w:val="000000"/>
          <w:sz w:val="28"/>
        </w:rPr>
        <w:t xml:space="preserve">
      11. Отырысқа қатысатын ШЫҰ-ға мүше мемлекеттердің баспасөз қызметтеріне көліктік қызмет көрсетуге ақы төлеу. </w:t>
      </w:r>
      <w:r>
        <w:br/>
      </w:r>
      <w:r>
        <w:rPr>
          <w:rFonts w:ascii="Times New Roman"/>
          <w:b w:val="false"/>
          <w:i w:val="false"/>
          <w:color w:val="000000"/>
          <w:sz w:val="28"/>
        </w:rPr>
        <w:t xml:space="preserve">
      12. Аудармашылар қызметіне ақы төлеу.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180-ө өкіміне </w:t>
      </w:r>
      <w:r>
        <w:br/>
      </w:r>
      <w:r>
        <w:rPr>
          <w:rFonts w:ascii="Times New Roman"/>
          <w:b w:val="false"/>
          <w:i w:val="false"/>
          <w:color w:val="000000"/>
          <w:sz w:val="28"/>
        </w:rPr>
        <w:t xml:space="preserve">
                                                    2-қосымша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Отырысқа қатысатын делегациялардың басшыларына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лауазымды тұлғаларын </w:t>
      </w:r>
      <w:r>
        <w:br/>
      </w:r>
      <w:r>
        <w:rPr>
          <w:rFonts w:ascii="Times New Roman"/>
          <w:b w:val="false"/>
          <w:i w:val="false"/>
          <w:color w:val="000000"/>
          <w:sz w:val="28"/>
        </w:rPr>
        <w:t>
</w:t>
      </w:r>
      <w:r>
        <w:rPr>
          <w:rFonts w:ascii="Times New Roman"/>
          <w:b/>
          <w:i w:val="false"/>
          <w:color w:val="000000"/>
          <w:sz w:val="28"/>
        </w:rPr>
        <w:t xml:space="preserve">                     бекітіп беру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413"/>
        <w:gridCol w:w="461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Делегация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Тегі, аты, әкесінің аты, лауазымы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Республикасы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Есімов Ахметжан Смағұлұлы - Премьер-Министрдің орынбасары </w:t>
            </w:r>
            <w:r>
              <w:br/>
            </w:r>
            <w:r>
              <w:rPr>
                <w:rFonts w:ascii="Times New Roman"/>
                <w:b w:val="false"/>
                <w:i w:val="false"/>
                <w:color w:val="000000"/>
                <w:sz w:val="20"/>
              </w:rPr>
              <w:t xml:space="preserve">
Балиева Зағипа Яхияқызы - </w:t>
            </w:r>
            <w:r>
              <w:br/>
            </w:r>
            <w:r>
              <w:rPr>
                <w:rFonts w:ascii="Times New Roman"/>
                <w:b w:val="false"/>
                <w:i w:val="false"/>
                <w:color w:val="000000"/>
                <w:sz w:val="20"/>
              </w:rPr>
              <w:t xml:space="preserve">
Әділет министрі (зайыбына)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Үмбетов Серік Әбікенұлы - Ауыл шаруашылығы министрі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Мыңбаев Сауат Мұхаметбайұлы - Премьер-Министрдің орынбасары - Индустрия және сауда министрі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Республикасы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Владимир Сергеевич - Энергетика және минералдық ресурстар министрі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Келімбетов Қайрат Нематұлы - Экономика және бюджеттік жоспарлау министрі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Моңғолия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 Бақыт Сағындықұлы - Жер ресурстарын басқару агенттігінің төрағасы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Пәкістан Ислам Республикасы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Досаев Ерболат Асқарбекұлы - Денсаулық сақтау министрі </w:t>
            </w:r>
          </w:p>
        </w:tc>
      </w:tr>
      <w:tr>
        <w:trPr>
          <w:trHeight w:val="12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Ислам Республикасы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Көпеев Мұхамбет Жұманазарұлы - Төтенше жағдайлар министрі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Республикасы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істер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 Хатшылығы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
Кедендік бақылау </w:t>
            </w:r>
            <w:r>
              <w:br/>
            </w:r>
            <w:r>
              <w:rPr>
                <w:rFonts w:ascii="Times New Roman"/>
                <w:b w:val="false"/>
                <w:i w:val="false"/>
                <w:color w:val="000000"/>
                <w:sz w:val="20"/>
              </w:rPr>
              <w:t xml:space="preserve">
комитеті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 Аймақтық терроризмге қарсы күрес құрылымының Атқарушы Комитеті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комитеті (келісім бойынша)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