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f6ea" w14:textId="0def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15 сәуірдегі N 92-ө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 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59-жолдың 5-бағанында: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және 4) тармақшалардағы "қаңтар" деген сөз "маусым"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және 3) тармақшалардағы "2005" деген сандар "2007"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 "ақпан" деген сөз "маусым"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