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e982" w14:textId="726e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көрнектi мемлекет қайраткерi, белгiлi заңгер Юрий Александрович Хитриннiң есiмiн мәңгi есте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 наурыздағы N 41-ө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көрнектi мемлекет және қоғам қайраткерi, белгiлi заңгер Юрий Александрович Хитриннiң есiмiн мәңгi есте қалдыру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қаласының әкiмi: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Ю.А. Хитринге ескерткiш құлпытас және Алматы қаласында Мәуленов көшесiндегi 120-тұрғын үйге ескерткiш тақта орнатсын;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ескерткiш құлпытасты дайындау мен орнату жөнiндегi шығыстарды және Ю.А. Хитриннiң есiмiн мәңгi есте қалдыру жөнiндегi iс-шараларды қаржыландыруды 2005 жылға арналған жергiлiктi бюджетте көзделген қаражат есебінен және шегінде жүзеге асырсын.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