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d7fc" w14:textId="89bd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ақпандағы N 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және 12)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9-1), 9-2) және 19)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1   2           3                 4            5         6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  9-1) Байланыстырылған   Қазақстан    2005 жылғы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гранттарды тартуға     Республикасы    наурыз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өтінімдер беру         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ережесі; 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9-2) Байланыстырылмаған Қазақстан    2005 жылғы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гранттарды тарту,       Республикасы    наурыз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пайдалану, олардың     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мониторингі және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пайдаланудың тиім-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ділігін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ережесі;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  19) Байланыстырылған    Уәкілетті    2005 жылғы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гранттарды пайдалану    органның        наурыз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барысы мен нәтижелері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есеп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 беру ережесі                                    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