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96ee" w14:textId="4669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2004 жылғы 30 желтоқсандағы N 383-ө өкiмiне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10 ақпандағы N 23-ө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заңнамалық кесiмдерiн iске асыру жөнiндегi шаралар туралы" Қазақстан Республикасы Премьер-Министрiнiң 2004 жылғы 30 желтоқсандағы N 383-ө 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заңнамалық кесiмдерiн iске асыру мақсатында қабылдануы қажет нормативтiк құқықтық кесiмдердiң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56-жолдың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тармақшасында "қаңтар" деген сөз "сәуiр"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тармақшасында "қаңтар" деген сөз "желтоқсан"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тармақшасында "қаңтар" деген сөз "маусым"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тармақшасында "қаңтар" деген сөз "желтоқсан" деген сөзбен ауыстырылсын.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