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f77e" w14:textId="c40f7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Жергiлiктi соттардың аралық жалпы отырысы мен жедел кеңесiнiң жұмысын ұйымдастыру туралы ереже</w:t>
      </w:r>
    </w:p>
    <w:p>
      <w:pPr>
        <w:spacing w:after="0"/>
        <w:ind w:left="0"/>
        <w:jc w:val="both"/>
      </w:pPr>
      <w:r>
        <w:rPr>
          <w:rFonts w:ascii="Times New Roman"/>
          <w:b w:val="false"/>
          <w:i w:val="false"/>
          <w:color w:val="000000"/>
          <w:sz w:val="28"/>
        </w:rPr>
        <w:t>Қазақстан Республикасы Жоғарғы Соты Төрағасының 2005 жылғы 7 қыркүйектегi N 162 Өкiмi</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Жоғарғы Соты Төрағасының   
</w:t>
      </w:r>
      <w:r>
        <w:br/>
      </w:r>
      <w:r>
        <w:rPr>
          <w:rFonts w:ascii="Times New Roman"/>
          <w:b w:val="false"/>
          <w:i w:val="false"/>
          <w:color w:val="000000"/>
          <w:sz w:val="28"/>
        </w:rPr>
        <w:t>
2005 жылдың 7 қыркүйегiндегi 
</w:t>
      </w:r>
      <w:r>
        <w:br/>
      </w:r>
      <w:r>
        <w:rPr>
          <w:rFonts w:ascii="Times New Roman"/>
          <w:b w:val="false"/>
          <w:i w:val="false"/>
          <w:color w:val="000000"/>
          <w:sz w:val="28"/>
        </w:rPr>
        <w:t>
N 162 өкiмiмен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Жергiлiктi соттардың аралық жалпы отырысы мен жедел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кеңесiнiң жұмысын ұйымдастыру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облыстық және оған теңестiрiлген соттардың аралық жалпы отырысы мен аудандық және оған теңестiрiлген соттардың жедел кеңестерiн (бұдан әрi - аралық жалпы отырыс, жедел кеңес) өткiзудi, жұмыс тәртiбiн және өкiлеттiгiн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Аралық жалпы отырыс пен жедел кеңес жергiлiктi сот төрағасының жанындағы консультативтiк-кеңес беру функцияларын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Аралық жалпы отырыс пен жедел кеңес өз қызметiнде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сот жүйесi мен судьяларының мәртебесi туралы" Қазақстан Республикасының 
</w:t>
      </w:r>
      <w:r>
        <w:rPr>
          <w:rFonts w:ascii="Times New Roman"/>
          <w:b w:val="false"/>
          <w:i w:val="false"/>
          <w:color w:val="000000"/>
          <w:sz w:val="28"/>
        </w:rPr>
        <w:t xml:space="preserve"> Конституциялық заңын </w:t>
      </w:r>
      <w:r>
        <w:rPr>
          <w:rFonts w:ascii="Times New Roman"/>
          <w:b w:val="false"/>
          <w:i w:val="false"/>
          <w:color w:val="000000"/>
          <w:sz w:val="28"/>
        </w:rPr>
        <w:t>
, Қазақстан Республикасының өзге де нормативтiк құқықтық актiлерiн және осы Ереженi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Аралық жалпы отырыс пен жедел кеңестiң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Аралық жалпы отырыстың құрамына мыналар кiредi:
</w:t>
      </w:r>
      <w:r>
        <w:br/>
      </w:r>
      <w:r>
        <w:rPr>
          <w:rFonts w:ascii="Times New Roman"/>
          <w:b w:val="false"/>
          <w:i w:val="false"/>
          <w:color w:val="000000"/>
          <w:sz w:val="28"/>
        </w:rPr>
        <w:t>
      1) облыстық соттың төрағасы;
</w:t>
      </w:r>
      <w:r>
        <w:br/>
      </w:r>
      <w:r>
        <w:rPr>
          <w:rFonts w:ascii="Times New Roman"/>
          <w:b w:val="false"/>
          <w:i w:val="false"/>
          <w:color w:val="000000"/>
          <w:sz w:val="28"/>
        </w:rPr>
        <w:t>
      2) облыстық тәртiптiк-бiлiктiлiк алқасының төрағасы;
</w:t>
      </w:r>
      <w:r>
        <w:br/>
      </w:r>
      <w:r>
        <w:rPr>
          <w:rFonts w:ascii="Times New Roman"/>
          <w:b w:val="false"/>
          <w:i w:val="false"/>
          <w:color w:val="000000"/>
          <w:sz w:val="28"/>
        </w:rPr>
        <w:t>
      3) облыстық сот алқаларының төрағалары;
</w:t>
      </w:r>
      <w:r>
        <w:br/>
      </w:r>
      <w:r>
        <w:rPr>
          <w:rFonts w:ascii="Times New Roman"/>
          <w:b w:val="false"/>
          <w:i w:val="false"/>
          <w:color w:val="000000"/>
          <w:sz w:val="28"/>
        </w:rPr>
        <w:t>
      4) Судьялар одағы филиалының төрағасы;
</w:t>
      </w:r>
      <w:r>
        <w:br/>
      </w:r>
      <w:r>
        <w:rPr>
          <w:rFonts w:ascii="Times New Roman"/>
          <w:b w:val="false"/>
          <w:i w:val="false"/>
          <w:color w:val="000000"/>
          <w:sz w:val="28"/>
        </w:rPr>
        <w:t>
      5) судья этикасы жөнiндегi комиссияның төрағасы;
</w:t>
      </w:r>
      <w:r>
        <w:br/>
      </w:r>
      <w:r>
        <w:rPr>
          <w:rFonts w:ascii="Times New Roman"/>
          <w:b w:val="false"/>
          <w:i w:val="false"/>
          <w:color w:val="000000"/>
          <w:sz w:val="28"/>
        </w:rPr>
        <w:t>
      6) облыс соттарының әкiмшiсi.
</w:t>
      </w:r>
    </w:p>
    <w:p>
      <w:pPr>
        <w:spacing w:after="0"/>
        <w:ind w:left="0"/>
        <w:jc w:val="both"/>
      </w:pPr>
      <w:r>
        <w:rPr>
          <w:rFonts w:ascii="Times New Roman"/>
          <w:b w:val="false"/>
          <w:i w:val="false"/>
          <w:color w:val="000000"/>
          <w:sz w:val="28"/>
        </w:rPr>
        <w:t>
</w:t>
      </w:r>
      <w:r>
        <w:rPr>
          <w:rFonts w:ascii="Times New Roman"/>
          <w:b w:val="false"/>
          <w:i w:val="false"/>
          <w:color w:val="000000"/>
          <w:sz w:val="28"/>
        </w:rPr>
        <w:t>
      2.2. Жедел кеңестiң құрамына төраға, судьялар, кеңсе меңгерушiсi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 Аралық жалпы отырысты өткiзудi дайындау және хаттаманы жасау жалпы отырыс хатшысына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2.4. Жедел кеңестi өткiзуге дайындалу және хаттаманы жасау сот кеңсесi қызметкерлерiнiң арасынан тағайындалатын хатшыға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Аралық жалпы отырыс пен жедел кеңестiң негiзгi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Аралық жалпы отырыс облыстық және оған теңестiрiлген соттың жалпы отырыстары шақырылымдарының арасындағы кезеңде туындайтын мәселелердi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Жергiлiктi соттардың аралық жалпы отырысы мен жедел кеңесi соттардың қызметiнiң барысында туындайтын мәселелерге жедел назар аударып отыруы және оларды қарауы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3.3. Аралық жалпы отырыс пен жедел кеңестiң негiзгi мақсаттары сот органдарына жүктелген мәселелер бойынша ұсыныстар әзiрлеу мен ұсынымдарды қалыптастыру болып табылады:
</w:t>
      </w:r>
      <w:r>
        <w:br/>
      </w:r>
      <w:r>
        <w:rPr>
          <w:rFonts w:ascii="Times New Roman"/>
          <w:b w:val="false"/>
          <w:i w:val="false"/>
          <w:color w:val="000000"/>
          <w:sz w:val="28"/>
        </w:rPr>
        <w:t>
      1) соттардың жоспарларымен және заңнамалармен көзделген iс-шаралардың орындалуын қамтамасыз ету;
</w:t>
      </w:r>
      <w:r>
        <w:br/>
      </w:r>
      <w:r>
        <w:rPr>
          <w:rFonts w:ascii="Times New Roman"/>
          <w:b w:val="false"/>
          <w:i w:val="false"/>
          <w:color w:val="000000"/>
          <w:sz w:val="28"/>
        </w:rPr>
        <w:t>
      2) соттардың жұмысын жетiлдiру;
</w:t>
      </w:r>
      <w:r>
        <w:br/>
      </w:r>
      <w:r>
        <w:rPr>
          <w:rFonts w:ascii="Times New Roman"/>
          <w:b w:val="false"/>
          <w:i w:val="false"/>
          <w:color w:val="000000"/>
          <w:sz w:val="28"/>
        </w:rPr>
        <w:t>
      3) алға қойылған мiндеттердi орындау жөнiндегi iс-шаралар өткiзу мақсатында судьялар мен сот қызметкерлерiнiң жұмысының өзара iс-қимылын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3.4. Жедел кеңес аудандық және оған теңестірiлген сот қызметiнiң барысында туындайтын мәселелердi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Аралық жалпы отырыс пен жедел кеңестiң өкiлеттiктерi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Аралық жалпы отырыс:
</w:t>
      </w:r>
      <w:r>
        <w:br/>
      </w:r>
      <w:r>
        <w:rPr>
          <w:rFonts w:ascii="Times New Roman"/>
          <w:b w:val="false"/>
          <w:i w:val="false"/>
          <w:color w:val="000000"/>
          <w:sz w:val="28"/>
        </w:rPr>
        <w:t>
      1) кезектi жалпы отырысқа дайындық туралы мәселелердi тыңдайды;
</w:t>
      </w:r>
      <w:r>
        <w:br/>
      </w:r>
      <w:r>
        <w:rPr>
          <w:rFonts w:ascii="Times New Roman"/>
          <w:b w:val="false"/>
          <w:i w:val="false"/>
          <w:color w:val="000000"/>
          <w:sz w:val="28"/>
        </w:rPr>
        <w:t>
      2) облыстық соттың жұмыс жоспарларының, iс-шаралар жоспарларының жобаларын және олардың орындалуын, сондай-ақ Жоғарғы Соттың, облыстық соттың бақылау тапсырмалары мен мiндеттерiнiң орындалуын қарайды;
</w:t>
      </w:r>
      <w:r>
        <w:br/>
      </w:r>
      <w:r>
        <w:rPr>
          <w:rFonts w:ascii="Times New Roman"/>
          <w:b w:val="false"/>
          <w:i w:val="false"/>
          <w:color w:val="000000"/>
          <w:sz w:val="28"/>
        </w:rPr>
        <w:t>
      3) аудандық және оларға теңестiрiлген сот төрағаларының, соттың жұмысы туралы ақпараттарын тыңдайды;
</w:t>
      </w:r>
      <w:r>
        <w:br/>
      </w:r>
      <w:r>
        <w:rPr>
          <w:rFonts w:ascii="Times New Roman"/>
          <w:b w:val="false"/>
          <w:i w:val="false"/>
          <w:color w:val="000000"/>
          <w:sz w:val="28"/>
        </w:rPr>
        <w:t>
      4) соттардың қызметiн талдаудың нәтижелерiн, iс жүргiзу құжаттарының жай-күйiн, облыс соттарының сот актiлерiн орындауға жiберуiн талқылайды;
</w:t>
      </w:r>
      <w:r>
        <w:br/>
      </w:r>
      <w:r>
        <w:rPr>
          <w:rFonts w:ascii="Times New Roman"/>
          <w:b w:val="false"/>
          <w:i w:val="false"/>
          <w:color w:val="000000"/>
          <w:sz w:val="28"/>
        </w:rPr>
        <w:t>
      5) көмек көрсетудiң (тексерудiң) нәтижелерiн қарайды;
</w:t>
      </w:r>
      <w:r>
        <w:br/>
      </w:r>
      <w:r>
        <w:rPr>
          <w:rFonts w:ascii="Times New Roman"/>
          <w:b w:val="false"/>
          <w:i w:val="false"/>
          <w:color w:val="000000"/>
          <w:sz w:val="28"/>
        </w:rPr>
        <w:t>
      6) азаматтар мен заңды тұлғалардың шағымдарын тексерудiң нәтижелерiн талқылайды;
</w:t>
      </w:r>
      <w:r>
        <w:br/>
      </w:r>
      <w:r>
        <w:rPr>
          <w:rFonts w:ascii="Times New Roman"/>
          <w:b w:val="false"/>
          <w:i w:val="false"/>
          <w:color w:val="000000"/>
          <w:sz w:val="28"/>
        </w:rPr>
        <w:t>
      7) судьялық және қызмет этикасының сақталуы;
</w:t>
      </w:r>
      <w:r>
        <w:br/>
      </w:r>
      <w:r>
        <w:rPr>
          <w:rFonts w:ascii="Times New Roman"/>
          <w:b w:val="false"/>
          <w:i w:val="false"/>
          <w:color w:val="000000"/>
          <w:sz w:val="28"/>
        </w:rPr>
        <w:t>
      8) соттардың есеп беру кезеңi (ай, тоқсан, 9 ай, жыл) iшiндегi жұмысының қорытындыларын, соттардың сот төрелiгiн жүзеге асыру кезiндегi заңдылықты сақтау туралы, iс жүргiзу мерзiмдерiнiң сақталуы, сот процестерiн ұйымдастыру, базалық соттардың, кеңселердiң, мұрағаттардың, кiтапханалардың жұмысын ұйымдастыру, заңнаманы, іс қағаздарын жүргізудi жүйелеу, статистиканы ұйымдастыру туралы ақпараттарды талқылайды;
</w:t>
      </w:r>
      <w:r>
        <w:br/>
      </w:r>
      <w:r>
        <w:rPr>
          <w:rFonts w:ascii="Times New Roman"/>
          <w:b w:val="false"/>
          <w:i w:val="false"/>
          <w:color w:val="000000"/>
          <w:sz w:val="28"/>
        </w:rPr>
        <w:t>
      9) облыстық сот төрағаларының, алқа төрағалары мен судьяларының Жоғарғы Сотта, аудандық және оған теңестiрiлген сот төрағаларының облыстық сотта және базалық сотта, сондай-ақ, жас судьялардың тағылымдамадан (судьялардың бiлiктiлiгiн арттырудан) өтуiнiң нәтижелерiн талқылайды;
</w:t>
      </w:r>
      <w:r>
        <w:br/>
      </w:r>
      <w:r>
        <w:rPr>
          <w:rFonts w:ascii="Times New Roman"/>
          <w:b w:val="false"/>
          <w:i w:val="false"/>
          <w:color w:val="000000"/>
          <w:sz w:val="28"/>
        </w:rPr>
        <w:t>
      10) облыстық соттардың алқа төрағалары мен судьяларына, аудандық және оған теңестiрiлген соттардың төрағалары мен судьяларына және соттардың қызметкерлерiне қатысты хаттарды, жеке қаулыларды (ұйғарымдарды), ақпараттарды, ұсынымдарды қарайды;
</w:t>
      </w:r>
      <w:r>
        <w:br/>
      </w:r>
      <w:r>
        <w:rPr>
          <w:rFonts w:ascii="Times New Roman"/>
          <w:b w:val="false"/>
          <w:i w:val="false"/>
          <w:color w:val="000000"/>
          <w:sz w:val="28"/>
        </w:rPr>
        <w:t>
      11) сот практикасына жасалған талдаулардың нәтижелерiн талқылайды;
</w:t>
      </w:r>
      <w:r>
        <w:br/>
      </w:r>
      <w:r>
        <w:rPr>
          <w:rFonts w:ascii="Times New Roman"/>
          <w:b w:val="false"/>
          <w:i w:val="false"/>
          <w:color w:val="000000"/>
          <w:sz w:val="28"/>
        </w:rPr>
        <w:t>
      12) судьялар мен сот жүйесi қызметкерлерi оқуының ұйымдастырылуын қарайды;
</w:t>
      </w:r>
      <w:r>
        <w:br/>
      </w:r>
      <w:r>
        <w:rPr>
          <w:rFonts w:ascii="Times New Roman"/>
          <w:b w:val="false"/>
          <w:i w:val="false"/>
          <w:color w:val="000000"/>
          <w:sz w:val="28"/>
        </w:rPr>
        <w:t>
      13) өзге де мәселелердi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4.2. Жедел кеңес:
</w:t>
      </w:r>
      <w:r>
        <w:br/>
      </w:r>
      <w:r>
        <w:rPr>
          <w:rFonts w:ascii="Times New Roman"/>
          <w:b w:val="false"/>
          <w:i w:val="false"/>
          <w:color w:val="000000"/>
          <w:sz w:val="28"/>
        </w:rPr>
        <w:t>
      1) сот жұмысы жоспарының жобаларын, iс-шаралар жоспарының жобаларын және олардың орындалуын, облыстық соттың бақылауға алынған нұсқаулары мен тапсырмаларының жобаларын қарайды;
</w:t>
      </w:r>
      <w:r>
        <w:br/>
      </w:r>
      <w:r>
        <w:rPr>
          <w:rFonts w:ascii="Times New Roman"/>
          <w:b w:val="false"/>
          <w:i w:val="false"/>
          <w:color w:val="000000"/>
          <w:sz w:val="28"/>
        </w:rPr>
        <w:t>
      2) сот практикасына жасалған талдаулардың нәтижелерiн талқылайды;
</w:t>
      </w:r>
      <w:r>
        <w:br/>
      </w:r>
      <w:r>
        <w:rPr>
          <w:rFonts w:ascii="Times New Roman"/>
          <w:b w:val="false"/>
          <w:i w:val="false"/>
          <w:color w:val="000000"/>
          <w:sz w:val="28"/>
        </w:rPr>
        <w:t>
      3) судьялардың сот төрелiгiн жүзеге асыру, сот процестерiне дайындықты ұйымдастыру және оларды өткiзу, iстердi қарау мерзiмдерiн сақтау және т.б. туралы ақпараттарын тыңдайды;
</w:t>
      </w:r>
      <w:r>
        <w:br/>
      </w:r>
      <w:r>
        <w:rPr>
          <w:rFonts w:ascii="Times New Roman"/>
          <w:b w:val="false"/>
          <w:i w:val="false"/>
          <w:color w:val="000000"/>
          <w:sz w:val="28"/>
        </w:rPr>
        <w:t>
      4) азаматтар мен заңды тұлғалардың шағымдары бойынша тексерудiң нәтижелерiн, судьялық және қызмет этикасының сақталуын талқылайды;
</w:t>
      </w:r>
      <w:r>
        <w:br/>
      </w:r>
      <w:r>
        <w:rPr>
          <w:rFonts w:ascii="Times New Roman"/>
          <w:b w:val="false"/>
          <w:i w:val="false"/>
          <w:color w:val="000000"/>
          <w:sz w:val="28"/>
        </w:rPr>
        <w:t>
      5) судьялар мен сот қызметкерлерiне қатысты хаттарды, жеке қаулыларды (ұйғарымдарды), ақпараттарды, ұсынымдарды қарайды;
</w:t>
      </w:r>
      <w:r>
        <w:br/>
      </w:r>
      <w:r>
        <w:rPr>
          <w:rFonts w:ascii="Times New Roman"/>
          <w:b w:val="false"/>
          <w:i w:val="false"/>
          <w:color w:val="000000"/>
          <w:sz w:val="28"/>
        </w:rPr>
        <w:t>
      6) кеңселердiң, мұрағаттардың, кiтапханалардың жұмысының және оларға жүргiзiлген тексерулердiң, заңнаманы, iс қағаздарын жүргiзудi жүйелеудiң, статистиканы ұйымдастырудың нәтижелерiн талқылайды;
</w:t>
      </w:r>
      <w:r>
        <w:br/>
      </w:r>
      <w:r>
        <w:rPr>
          <w:rFonts w:ascii="Times New Roman"/>
          <w:b w:val="false"/>
          <w:i w:val="false"/>
          <w:color w:val="000000"/>
          <w:sz w:val="28"/>
        </w:rPr>
        <w:t>
      7) өзге де мәселелердi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Аралық жалпы отырыстар мен жедел кеңестердi өткiзудiң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Аралық жалпы отырыс пен жедел кеңес қажеттiлiкке қарай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5.2. Аралық жалпы отырыс пен жедел кеңестiң шешiмi көпшiлiк дауыспен қабылданады. Дауыстар тең болған жағдайда, төрағаның дауысы шешушi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5.3. Аралық жалпы отырыс пен жедел кеңестiң отырыстары хаттамамен ресiмделедi, хаттаманы хатшы жүргiзедi;
</w:t>
      </w:r>
      <w:r>
        <w:br/>
      </w:r>
      <w:r>
        <w:rPr>
          <w:rFonts w:ascii="Times New Roman"/>
          <w:b w:val="false"/>
          <w:i w:val="false"/>
          <w:color w:val="000000"/>
          <w:sz w:val="28"/>
        </w:rPr>
        <w:t>
      Отырыс хаттамасына мынадай мәлiметтер енгiзiледi:
</w:t>
      </w:r>
      <w:r>
        <w:br/>
      </w:r>
      <w:r>
        <w:rPr>
          <w:rFonts w:ascii="Times New Roman"/>
          <w:b w:val="false"/>
          <w:i w:val="false"/>
          <w:color w:val="000000"/>
          <w:sz w:val="28"/>
        </w:rPr>
        <w:t>
      1) отырыстың өтетiн орны мен күнi;
</w:t>
      </w:r>
      <w:r>
        <w:br/>
      </w:r>
      <w:r>
        <w:rPr>
          <w:rFonts w:ascii="Times New Roman"/>
          <w:b w:val="false"/>
          <w:i w:val="false"/>
          <w:color w:val="000000"/>
          <w:sz w:val="28"/>
        </w:rPr>
        <w:t>
      2) отырысқа қатысқан аралық жалпы отырыс пен жедел кеңес мүшелерi туралы;
</w:t>
      </w:r>
      <w:r>
        <w:br/>
      </w:r>
      <w:r>
        <w:rPr>
          <w:rFonts w:ascii="Times New Roman"/>
          <w:b w:val="false"/>
          <w:i w:val="false"/>
          <w:color w:val="000000"/>
          <w:sz w:val="28"/>
        </w:rPr>
        <w:t>
      3) отырысқа шақырылғандар ретiнде қатысқан адамдар туралы;
</w:t>
      </w:r>
      <w:r>
        <w:br/>
      </w:r>
      <w:r>
        <w:rPr>
          <w:rFonts w:ascii="Times New Roman"/>
          <w:b w:val="false"/>
          <w:i w:val="false"/>
          <w:color w:val="000000"/>
          <w:sz w:val="28"/>
        </w:rPr>
        <w:t>
      4) қаралған мәселелердiң тiзбесi;
</w:t>
      </w:r>
      <w:r>
        <w:br/>
      </w:r>
      <w:r>
        <w:rPr>
          <w:rFonts w:ascii="Times New Roman"/>
          <w:b w:val="false"/>
          <w:i w:val="false"/>
          <w:color w:val="000000"/>
          <w:sz w:val="28"/>
        </w:rPr>
        <w:t>
      5) мәселелердi қарау кезiнде сөйлеген адамдар туралы;
</w:t>
      </w:r>
      <w:r>
        <w:br/>
      </w:r>
      <w:r>
        <w:rPr>
          <w:rFonts w:ascii="Times New Roman"/>
          <w:b w:val="false"/>
          <w:i w:val="false"/>
          <w:color w:val="000000"/>
          <w:sz w:val="28"/>
        </w:rPr>
        <w:t>
      6) қаралған мәселелер бойынша шешiмдер.
</w:t>
      </w:r>
      <w:r>
        <w:br/>
      </w:r>
      <w:r>
        <w:rPr>
          <w:rFonts w:ascii="Times New Roman"/>
          <w:b w:val="false"/>
          <w:i w:val="false"/>
          <w:color w:val="000000"/>
          <w:sz w:val="28"/>
        </w:rPr>
        <w:t>
      Отырыс хаттамасы отырыс өткiзiлген соң үш күннен кешiктiрiлмей ресiмделедi және оған төрағалық етушi мен хатшы қол қояды.
</w:t>
      </w:r>
      <w:r>
        <w:br/>
      </w:r>
      <w:r>
        <w:rPr>
          <w:rFonts w:ascii="Times New Roman"/>
          <w:b w:val="false"/>
          <w:i w:val="false"/>
          <w:color w:val="000000"/>
          <w:sz w:val="28"/>
        </w:rPr>
        <w:t>
      Аралық жалпы отырыс пен жедел кеңес хаттамаларына күнтiзбелiк жылдың реттiк нөмiрлерi берiледi.
</w:t>
      </w:r>
      <w:r>
        <w:br/>
      </w:r>
      <w:r>
        <w:rPr>
          <w:rFonts w:ascii="Times New Roman"/>
          <w:b w:val="false"/>
          <w:i w:val="false"/>
          <w:color w:val="000000"/>
          <w:sz w:val="28"/>
        </w:rPr>
        <w:t>
      Отырыстардың хаттамалары, сондай-ақ, олардың материалдары (оның iшiнде стенограмма мен диктофон жазбалары) соттардың кеңселерiнде тиiстi нарядта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Аралық жалпы отырыс пен жедел кеңеске шығарылған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мәселелердi қарау тәртiбi мен қабылданған шешiмдердi ресiмдеу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Күн тәртiбiн және аралық жалпы отырыстың қарауына қажеттi құжаттарды аралық жалпы отырыс хатшысы, ал жедел кеңестiң қарауына енгiзiлетiн құжаттарды хатшы дайындайды;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6.2. Аралық жалпы отырыс пен жедел кеңестiң қарауына шығарылатын мәселелер жөнiндегi қажеттi құжаттарды алдын ала қарау үшiн аралық жалпы отырыс пен жедел кеңестiң мүшелерiне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6.3. Аралық жалпы отырыс пен жедел кеңес қаралған мәселелер бойынша хаттамалық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6.4. Аралық жалпы отырыс пен жедел кеңестiң шешiмдерi ұсыныс сипатында болады.
</w:t>
      </w:r>
    </w:p>
    <w:p>
      <w:pPr>
        <w:spacing w:after="0"/>
        <w:ind w:left="0"/>
        <w:jc w:val="both"/>
      </w:pPr>
      <w:r>
        <w:rPr>
          <w:rFonts w:ascii="Times New Roman"/>
          <w:b w:val="false"/>
          <w:i w:val="false"/>
          <w:color w:val="000000"/>
          <w:sz w:val="28"/>
        </w:rPr>
        <w:t>
</w:t>
      </w:r>
      <w:r>
        <w:rPr>
          <w:rFonts w:ascii="Times New Roman"/>
          <w:b w:val="false"/>
          <w:i/>
          <w:color w:val="000000"/>
          <w:sz w:val="28"/>
        </w:rPr>
        <w:t>
Жоғарғы Соттың ұйымдастыру-талдау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бөлімі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