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b742" w14:textId="6b6b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2003 жылғы 8 қазандағы N 245-ө өкiмiне өзгерiстер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20 қазандағы N 309-ө Өкімі. Күші жойылды - ҚР Премьер-Министрінің 2004.12.30. N 383 өкімімен.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Су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кодексiн 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жөнiндегі шаралар туралы" Қазақстан Республикасы Премьер-Министрінің 2003 жылғы 8 қазандағы N 245-ө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өкiммен бекiтiлген Қазақстан Республикасының Су кодексiн iске асыру мақсатында қабылдануы қажет Қазақстан Республикасының Yкiметi кесiмдерiнің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21-жолда: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Yкiметiнiң нормативтiк құқықтық кесiмiнің атауы" деген бағанда "Кеме қатынасы,"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"Орындау мерзiмi" деген бағанда "шiлде" деген сөз "желтоқсан"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27-жолда, "Орындау мерзiмi" деген бағанда "шiлде" деген сөз "желтоқсан" деген сөзбен ауыстырылсын.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