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e2503" w14:textId="09e25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қорлар туралы" Қазақстан Республикасының Заңын iске асыру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2004 жылғы 1 қазандағы N 292-ө өкімі. Күші жойылды - ҚР Премьер-Министрінің 2004.12.30. N 383 өкімімен.</w:t>
      </w:r>
    </w:p>
    <w:p>
      <w:pPr>
        <w:spacing w:after="0"/>
        <w:ind w:left="0"/>
        <w:jc w:val="both"/>
      </w:pPr>
      <w:bookmarkStart w:name="z1" w:id="0"/>
      <w:r>
        <w:rPr>
          <w:rFonts w:ascii="Times New Roman"/>
          <w:b w:val="false"/>
          <w:i w:val="false"/>
          <w:color w:val="000000"/>
          <w:sz w:val="28"/>
        </w:rPr>
        <w:t xml:space="preserve">
      Қазақстан Республикасы Қаржы нарығы мен қаржы ұйымдарын реттеу және қадағалау агенттiгi (келiсiм бойынша) екi ай мерзiмде "Инвестициялық қорлар туралы" Қазақстан Республикасының Заңын iске асыру жөніндегі тиiстi ведомстволық нормативтiк құқықтық кесiмдердi қабылдасын және Қазақстан Республикасының Үкiметiн қабылданған шаралар туралы хабардар етсiн. </w:t>
      </w:r>
    </w:p>
    <w:bookmarkEnd w:id="0"/>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