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6ba674" w14:textId="f6ba67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Республикасында тұрғын үй құрылысын дамытудың 2005-2007 жылдарға арналған мемлекеттік бағдарламасын iске асыруды бақылау тәртiбi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Премьер-Министрінің 2004 жылғы 28 қыркүйектегі N 284-ө Өкімі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1. Облыстардың, Астана және Алматы қалаларының әкiмдерi: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бюджеттік қаражат есебiнен жүзеге асырылатын тұрғын үй салуға арналған мердiгерлiк жұмыстарды мемлекеттiк сатып алуды өткiзу кезiнде конкурстық комиссиялардың құрамына облыстардың, Астана және Алматы қалаларының жергiлiктi сәулет-құрылыс бақылау органдарының, сондай-ақ екiншi деңгейдегі банктердің өкілдерiн енгiзсiн;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Мемлекеттiк бағдарламаны iске асыру жөнiндегi жұмыстардың ай сайынғы мониторингiн жүзеге асырсын.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 Индустрия және сауда министрлiгi Құрылыс және тұрғын үй-коммуналдық шаруашылық iстерi комитетiне ай сайын Мемлекеттiк бағдарламаны iске асыру барысы туралы ақпарат берсiн.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 Ескерту. 1-тармаққа өзгерту енгізілді - ҚР Премьер-Министрінің 2006.11.08. N  </w:t>
      </w:r>
      <w:r>
        <w:rPr>
          <w:rFonts w:ascii="Times New Roman"/>
          <w:b w:val="false"/>
          <w:i w:val="false"/>
          <w:color w:val="000000"/>
          <w:sz w:val="28"/>
        </w:rPr>
        <w:t xml:space="preserve">317 </w:t>
      </w:r>
      <w:r>
        <w:rPr>
          <w:rFonts w:ascii="Times New Roman"/>
          <w:b w:val="false"/>
          <w:i w:val="false"/>
          <w:color w:val="ff0000"/>
          <w:sz w:val="28"/>
        </w:rPr>
        <w:t xml:space="preserve">өкімімен.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 </w:t>
      </w:r>
      <w:r>
        <w:rPr>
          <w:rFonts w:ascii="Times New Roman"/>
          <w:b w:val="false"/>
          <w:i w:val="false"/>
          <w:color w:val="000000"/>
          <w:sz w:val="28"/>
        </w:rPr>
        <w:t xml:space="preserve">алынып тасталды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2-тармақ алынып тасталды - ҚР Премьер-Министрінің 2006.11.08. N  </w:t>
      </w:r>
      <w:r>
        <w:rPr>
          <w:rFonts w:ascii="Times New Roman"/>
          <w:b w:val="false"/>
          <w:i w:val="false"/>
          <w:color w:val="000000"/>
          <w:sz w:val="28"/>
        </w:rPr>
        <w:t xml:space="preserve">317 </w:t>
      </w:r>
      <w:r>
        <w:rPr>
          <w:rFonts w:ascii="Times New Roman"/>
          <w:b w:val="false"/>
          <w:i w:val="false"/>
          <w:color w:val="ff0000"/>
          <w:sz w:val="28"/>
        </w:rPr>
        <w:t xml:space="preserve">өкімімен.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Мемлекеттiк мекемелер - бюджет қаражаты есебiнен салынатын тұрғын үй құрылысының тапсырысшылары мердiгерлiк (бас мердiгерлiк) ұйымдарға ақы төлеудi белгiленген тәртiппен және облыстық, Астана және Алматы қалаларының жергiлiктi сәулет-құрылыс бақылау органдары растаған орындалған жұмыстардың актісi негiзiнде жүргізсiн.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 Ескерту. 3-тармаққа өзгерту енгізілді - ҚР Премьер-Министрінің 2006.11.08. N  </w:t>
      </w:r>
      <w:r>
        <w:rPr>
          <w:rFonts w:ascii="Times New Roman"/>
          <w:b w:val="false"/>
          <w:i w:val="false"/>
          <w:color w:val="000000"/>
          <w:sz w:val="28"/>
        </w:rPr>
        <w:t xml:space="preserve">317 </w:t>
      </w:r>
      <w:r>
        <w:rPr>
          <w:rFonts w:ascii="Times New Roman"/>
          <w:b w:val="false"/>
          <w:i w:val="false"/>
          <w:color w:val="ff0000"/>
          <w:sz w:val="28"/>
        </w:rPr>
        <w:t xml:space="preserve">өкімімен.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Осы өкiмнiң орындалуын бақылау және iс-қимылды үйлестiру Қазақстан Республикасының Индустрия және сауда министрлiгiне жүктелсiн.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 Премьер-Министр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