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2b6a" w14:textId="9032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және әлемдiк ғылыми ой-сана, мәдениет және әдебиет басылымдарына сараптама жүргiзудiң шығындар нормативін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19 тамыздағы N 233-ө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2004 жылғы 13 қаңтардағы N 1277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бекiтілген 2004-2006 жылдарға арналған "Мәдени мұра" мемлекеттiк бағдарламасының шеңберiнде шығарылатын ұлттық және әлемдiк ғылыми ой-сана, мәдениет және әдебиет басылымдарына сараптама жүргiзу шығындарының нормативiн анықтау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2004-2006 жылдарға арналған "Мәдени мұра" мемлекеттік бағдарламасы шеңберінде шығарылатын ұлттық және әлемдiк ғылыми ой-сана, мәдениет және әдебиет басылымдарының бiр авторлық парағына сараптама жүргiзуге уақыт нормативi 8 сағат көлемiнде белгiленедi;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сағат бойынша ақы төлеу ставкасы Қазақстан Республикасының Yкiметi белгiлеген базалық лауазымдық жалақыға және сағат бойынша еңбекақы төлеудiң 0,09 коэффициентiне негiзделе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сарапшы-мамандарға еңбекақысын төлеу басылымның бiр томының сараптамасы аяқталғаннан кейiн жүзеге асырылады деп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 министрлiгi осы өкiмнен туындайтын қажеттi шараларды қабылдасын.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