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bb2e" w14:textId="791b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заңды тұлғаларды мемлекеттiк тiркеу мәселелерi бойынша өзгерiстер мен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23 сәуірдегі N 117-ө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Қоса берiліп отырған "Қазақстан Республикасының кейбiр заңнамалық актiлерiне заңды тұлғаларды мемлекеттiк тiркеу мәселелерi бойынша өзгерiстер мен толықтырулар енгiзу туралы" Қазақстан Республикасының 2004 жылғы 18 наурыздағы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нормативтiк құқықтық актілердің тізбесі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кейбiр заңнамалық актiлерiне заңды тұлғаларды мемлекеттiк тiркеу мәселелерi бойынша өзгерiстер мен толықтырулар енгiзу туралы" Қазақстан Республикасының 2004 жылғы 18 наурыздағы N 537 Заңын iске асыру үшiн қабылдануы қажет нормативтiк құқықтық актiлердiң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 Нормативтiк құқықтық   |  Аяқталу  |Орындалу |Орындалуы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   актiнiң атауы       |  нысаны   | мерзiмi |жауапты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       | кеттiк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        2             |     3     |    4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Хабарлама нысанын және    Ведомстволық   2004-        Әдминi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 статистика жөнiндегi    норматив.    жылдың     Қарминiнiң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уәкiлеттi органның беру      тік        2-тоқсаны    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 бекiту туралы     құқықтық                 комитетiмен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акт                   және СА-мен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Салық органының әдiлет    Ведомстволық   2004-      Қарминiнiң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органына салық төлеушi.   нормативтiк    жылдың       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куәлiгiн тiркелген     құқықтық     2-тоқсаны    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заңды тұлғаға, филиалға      акт                      Әдминмен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өкiлдiкке беру                                   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жiберу тәртiбiн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Хабарлама нысанын және    Ведомстволық   2004-     Әдминi СА-мен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 мемлекеттiк           нормативтiк    жылдың      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статистика органдарына     құқықтық     2-тоқсаны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тәртiбiн бекiту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