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8271" w14:textId="5798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2003 жылғы 23 желтоқсандағы N 1255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2003 жылғы 31 желтоқсандағы N 325-ө өкімі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мемлекеттік басқару жүйесін одан әрі жетілдіру жөніндегі шаралар туралы" 2003 жылғы 23 желтоқсандағы N 1255 </w:t>
      </w:r>
      <w:r>
        <w:rPr>
          <w:rFonts w:ascii="Times New Roman"/>
          <w:b w:val="false"/>
          <w:i w:val="false"/>
          <w:color w:val="000000"/>
          <w:sz w:val="28"/>
        </w:rPr>
        <w:t xml:space="preserve">Жарлығын </w:t>
      </w:r>
      <w:r>
        <w:rPr>
          <w:rFonts w:ascii="Times New Roman"/>
          <w:b w:val="false"/>
          <w:i w:val="false"/>
          <w:color w:val="000000"/>
          <w:sz w:val="28"/>
        </w:rPr>
        <w:t xml:space="preserve"> (бұдан әрі - Жарлық) іске асыру мақсатында: </w:t>
      </w:r>
    </w:p>
    <w:bookmarkStart w:name="z1" w:id="0"/>
    <w:p>
      <w:pPr>
        <w:spacing w:after="0"/>
        <w:ind w:left="0"/>
        <w:jc w:val="both"/>
      </w:pPr>
      <w:r>
        <w:rPr>
          <w:rFonts w:ascii="Times New Roman"/>
          <w:b w:val="false"/>
          <w:i w:val="false"/>
          <w:color w:val="000000"/>
          <w:sz w:val="28"/>
        </w:rPr>
        <w:t xml:space="preserve">
      1. Қайта ұйымдастырылған мемлекеттік органдар: </w:t>
      </w:r>
      <w:r>
        <w:br/>
      </w:r>
      <w:r>
        <w:rPr>
          <w:rFonts w:ascii="Times New Roman"/>
          <w:b w:val="false"/>
          <w:i w:val="false"/>
          <w:color w:val="000000"/>
          <w:sz w:val="28"/>
        </w:rPr>
        <w:t xml:space="preserve">
      1) белгіленген тәртіппен орталық аппараттардың жұмысын қамтамасыз етсін және қайта ұйымдастыру рәсімдерін жүргізу жөнінде қажетті шаралар қабылдасын; </w:t>
      </w:r>
      <w:r>
        <w:br/>
      </w:r>
      <w:r>
        <w:rPr>
          <w:rFonts w:ascii="Times New Roman"/>
          <w:b w:val="false"/>
          <w:i w:val="false"/>
          <w:color w:val="000000"/>
          <w:sz w:val="28"/>
        </w:rPr>
        <w:t xml:space="preserve">
      2) 2004 жылғы 8 қаңтарға дейінгі мерзімде Экономика және бюджеттік жоспарлау министрлігіне өздерінің орталық аппараттарды, ведомстволары мен аумақтық органдарының штат саны лимиттері бойынша ұсыныстар енгізсін; </w:t>
      </w:r>
      <w:r>
        <w:br/>
      </w:r>
      <w:r>
        <w:rPr>
          <w:rFonts w:ascii="Times New Roman"/>
          <w:b w:val="false"/>
          <w:i w:val="false"/>
          <w:color w:val="000000"/>
          <w:sz w:val="28"/>
        </w:rPr>
        <w:t xml:space="preserve">
      3) жүктелген міндеттер және берілетін штат саны көлемінде материалдық-техникалық құралдар мен өзге де мүлікті қабылдап алу, тапсыру жөніндегі тиісті бірлескен комиссияларды құрсын; </w:t>
      </w:r>
      <w:r>
        <w:br/>
      </w:r>
      <w:r>
        <w:rPr>
          <w:rFonts w:ascii="Times New Roman"/>
          <w:b w:val="false"/>
          <w:i w:val="false"/>
          <w:color w:val="000000"/>
          <w:sz w:val="28"/>
        </w:rPr>
        <w:t xml:space="preserve">
      4) 2004 жылғы 10 қаңтарға дейінгі мерзімде белгіленген тәртіппен Үкіметке мемлекеттік органдар туралы ережелерге тиісті өзгерістер мен толықтырулар енгізу туралы қаулылардың жобаларын енгізсін; </w:t>
      </w:r>
      <w:r>
        <w:br/>
      </w:r>
      <w:r>
        <w:rPr>
          <w:rFonts w:ascii="Times New Roman"/>
          <w:b w:val="false"/>
          <w:i w:val="false"/>
          <w:color w:val="000000"/>
          <w:sz w:val="28"/>
        </w:rPr>
        <w:t xml:space="preserve">
      5) Жарлықты іске асыруға бағытталған тиісті нормативтік құқықтық кесімдердің жобаларын әзірлесін және белгіленген тәртіппен Қазақстан Республикасы Үкіметінің қарауына енгізсін; </w:t>
      </w:r>
      <w:r>
        <w:br/>
      </w:r>
      <w:r>
        <w:rPr>
          <w:rFonts w:ascii="Times New Roman"/>
          <w:b w:val="false"/>
          <w:i w:val="false"/>
          <w:color w:val="000000"/>
          <w:sz w:val="28"/>
        </w:rPr>
        <w:t xml:space="preserve">
      6) Жарлықты іске асыру үшін өзге де қажетті шараларды қабылдасын. </w:t>
      </w:r>
    </w:p>
    <w:bookmarkEnd w:id="0"/>
    <w:bookmarkStart w:name="z2" w:id="1"/>
    <w:p>
      <w:pPr>
        <w:spacing w:after="0"/>
        <w:ind w:left="0"/>
        <w:jc w:val="both"/>
      </w:pPr>
      <w:r>
        <w:rPr>
          <w:rFonts w:ascii="Times New Roman"/>
          <w:b w:val="false"/>
          <w:i w:val="false"/>
          <w:color w:val="000000"/>
          <w:sz w:val="28"/>
        </w:rPr>
        <w:t xml:space="preserve">
      2. Экономика және бюджеттік жоспарлау министрлігі Жарлықтың 2-тармағы 3) тармақшасының орындалуын қамтамасыз етсін. </w:t>
      </w:r>
    </w:p>
    <w:bookmarkEnd w:id="1"/>
    <w:bookmarkStart w:name="z3" w:id="2"/>
    <w:p>
      <w:pPr>
        <w:spacing w:after="0"/>
        <w:ind w:left="0"/>
        <w:jc w:val="both"/>
      </w:pPr>
      <w:r>
        <w:rPr>
          <w:rFonts w:ascii="Times New Roman"/>
          <w:b w:val="false"/>
          <w:i w:val="false"/>
          <w:color w:val="000000"/>
          <w:sz w:val="28"/>
        </w:rPr>
        <w:t xml:space="preserve">
      3. Қаржы министрлігі: </w:t>
      </w:r>
      <w:r>
        <w:br/>
      </w:r>
      <w:r>
        <w:rPr>
          <w:rFonts w:ascii="Times New Roman"/>
          <w:b w:val="false"/>
          <w:i w:val="false"/>
          <w:color w:val="000000"/>
          <w:sz w:val="28"/>
        </w:rPr>
        <w:t xml:space="preserve">
      2004 жылға арналған республикалық бюджетте қайта ұйымдастырылатын мемлекеттік органдарды ұстауға көзделген қаржы есебінен Әділет министрлігі, Ішкі істер министрлігі, Экономикалық және сыбайлас жемқорлық қылмыстарына қарсы күрес жөніндегі агенттік (қаржы полициясы) қызметін қаржыландыруды қамтамасыз етсін; </w:t>
      </w:r>
      <w:r>
        <w:br/>
      </w:r>
      <w:r>
        <w:rPr>
          <w:rFonts w:ascii="Times New Roman"/>
          <w:b w:val="false"/>
          <w:i w:val="false"/>
          <w:color w:val="000000"/>
          <w:sz w:val="28"/>
        </w:rPr>
        <w:t xml:space="preserve">
      2004 жылға арналған нақтыланған республикалық бюджетті дайындау кезінде тапсырылатын күрделі әрі ағымдағы шығыстар қайта ұйымдастырылатын мемлекеттік органдар бойынша берілетін штат санына барабар көлемде болуын ескерсін. </w:t>
      </w:r>
    </w:p>
    <w:bookmarkEnd w:id="2"/>
    <w:bookmarkStart w:name="z4" w:id="3"/>
    <w:p>
      <w:pPr>
        <w:spacing w:after="0"/>
        <w:ind w:left="0"/>
        <w:jc w:val="both"/>
      </w:pPr>
      <w:r>
        <w:rPr>
          <w:rFonts w:ascii="Times New Roman"/>
          <w:b w:val="false"/>
          <w:i w:val="false"/>
          <w:color w:val="000000"/>
          <w:sz w:val="28"/>
        </w:rPr>
        <w:t xml:space="preserve">
      4. Кедендік бақылау агенттігі белгіленген тәртіппен Жарлықтың 2-тармағы 4) тармақшасының іске асырылуын қамтамасыз етсін. </w:t>
      </w:r>
    </w:p>
    <w:bookmarkEnd w:id="3"/>
    <w:bookmarkStart w:name="z5" w:id="4"/>
    <w:p>
      <w:pPr>
        <w:spacing w:after="0"/>
        <w:ind w:left="0"/>
        <w:jc w:val="both"/>
      </w:pPr>
      <w:r>
        <w:rPr>
          <w:rFonts w:ascii="Times New Roman"/>
          <w:b w:val="false"/>
          <w:i w:val="false"/>
          <w:color w:val="000000"/>
          <w:sz w:val="28"/>
        </w:rPr>
        <w:t xml:space="preserve">
      5. Осы өкімнің орындалуын бақылау Қазақстан Республикасы Премьер-Министрінің Кеңсесіне жүктелсін. </w:t>
      </w:r>
    </w:p>
    <w:bookmarkEnd w:id="4"/>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