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241" w14:textId="6120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Болгария Республикасының Президентi Георги Пырвановтың Қазақстан Республикасына 2003 жылғы 25-27 қыркүйектегi ресми сапары барысында қол жеткiзiлген келiсiмдер мен уағдаластықтарды iске асыру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19 желтоқсандағы N 312-ө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Болгария Республикасының Президентi Георги Пырвановтың Қазақстан Республикасына 2003 жылғы 25-27 қыркүйектегі ресми сапары барысында қол жеткiзiлген келiсiмдер мен уағдаластықтарды iске асыру және қазақстан-болгар ынтымақтастығын одан әрi дамытуды қамтамасыз ету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Болгария Республикасының Президентi Георги Пырвановтың Қазақстан Республикасына 2003 жылғы 25-27 қыркүйектегi ресми сапары барысында қол жеткiзiлген келiсiмдер мен уағдаластықтарды iске асыру жөнiндегi iс-шаралар жоспары (бұдан әрi - Жоспар) бекiтiлсiн.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және мүдделi ұйымдар (келiсiм бойынша) Жоспарда көзделген iс-шараларды iске асыру жөнiнде тиiстi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iстер министрлiгi кемiнде жарты жылда бiр рет Қазақстан Республикасының Үкiметiне Жоспардың орындалу барысы туралы хабарлап отырсын.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312 өкімімен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Болгария Республикасының Президентi Георги </w:t>
      </w:r>
      <w:r>
        <w:br/>
      </w:r>
      <w:r>
        <w:rPr>
          <w:rFonts w:ascii="Times New Roman"/>
          <w:b/>
          <w:i w:val="false"/>
          <w:color w:val="000000"/>
        </w:rPr>
        <w:t xml:space="preserve">
Пырвановтың Қазақстан Республикасына 2003 жылғы </w:t>
      </w:r>
      <w:r>
        <w:br/>
      </w:r>
      <w:r>
        <w:rPr>
          <w:rFonts w:ascii="Times New Roman"/>
          <w:b/>
          <w:i w:val="false"/>
          <w:color w:val="000000"/>
        </w:rPr>
        <w:t xml:space="preserve">
25-27 қыркүйектегi ресми сапары барысында қол </w:t>
      </w:r>
      <w:r>
        <w:br/>
      </w:r>
      <w:r>
        <w:rPr>
          <w:rFonts w:ascii="Times New Roman"/>
          <w:b/>
          <w:i w:val="false"/>
          <w:color w:val="000000"/>
        </w:rPr>
        <w:t xml:space="preserve">
жеткiзiлген келiсiмдер мен уағдаластықтарды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iске асыру жөнiндегi iс-шаралар </w:t>
      </w:r>
      <w:r>
        <w:br/>
      </w:r>
      <w:r>
        <w:rPr>
          <w:rFonts w:ascii="Times New Roman"/>
          <w:b/>
          <w:i w:val="false"/>
          <w:color w:val="000000"/>
        </w:rPr>
        <w:t xml:space="preserve">
Жоспары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Р/с|             Іс-шара            |  Орындалу   |     Орындауға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|                                |  мерзiмi    |    жауаптылар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1                2                        3              4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Мынадай құжаттардың күшiне енуi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 қажеттi мемлекетiшілік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рәсiмдер жүргiзу: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Қазақстан Республикасының      2004 жылдың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Үкiметі мен Болгария              ІІ тоқсаны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Үкiметi                        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арасындағы Терроризмге,                     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ұйымдасқан қылмысқа, есiрткi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құралдарының, психотроптық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заттардың, олардың аналогтары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прекурсорлардың заңсыз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айналымына және өзге 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қылмыстарға қарсы күрестегi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 туралы келiсiм;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Қазақстан Республикасының        -//-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Үкiметi мен Болгария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Республикасының Үкiметi           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арасындағы Денсаулық сақтау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медицина ғылымы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ынтымақтастық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 Сауда-экономикалық қатынастарды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кеңейту: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шағын және орта кәсiпкерлiк,   тұрақты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жоғары технологиялар, тұрақты     негізде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негiзде құрылыс, тамақ және                    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өнеркәсiбi, фармацевтика                 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парфюмерия салаларындағы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ынтымақтастықты дамыту;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болгар кәсiпкерлерiнiң         тұрақты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 материалдарын шығару,     негізде    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мал шаруашылығы мен өсiмдiк  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шаруашылығы өнiмдерiн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өңдеу жөнiндегi кәсiпорындарды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құруына жәрдем көрсету;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3) болгар құрылысшыларының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Астана қаласының объектiлерi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мен инфрақұрылымын салуға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қатысуына ықпал ету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Денсаулық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әкiмi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 Көлiк және транзит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саласындағы ынтымақтастықты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1) темiр жол көлігі, азаматтық       тұрақты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авиация және халықаралық          негiзде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автомобильдiк тасымалдау                       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салаларындағы өзара iс-қимыл;                   коммуникациялар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"Қазақстан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жолы"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акционерлік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қоғамы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2) Қазақстан тарабының Бургас          -//-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(Болгария) - Александрополис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(Греция) мұнай құбыры                          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құрылысының жобасына қатысуы                   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мүмкiндiгiн зерделеу                           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министрлiгi,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министрлiгі,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"ҚазМұнайГаз"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компаниясы" жабық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қоғамы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 Ауыл шаруашылығы саласындағы      тұрақты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ынтымақтастықты оның iшiнде       негiзде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ауыл шаруашылығы өнiмдерiн                     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өзара жеткiзудi жандандыру                      министрлiгi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 Туризм және спорт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ынтымақтастықты кеңейту: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1) "Туризм және саяхат"           тұрақты 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(KITF) қазақстандық халықаралық   негiзде 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туристiк жәрмеңкесiне қатысу                    Туризм және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арқылы екі елдiң туристiк                      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ұйымдарына әрiптестiк                           агенттiгi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байланыстар орнатуға жәрдем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2) туристiк бiлiм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тәжiрибе алмасу, сондай-ақ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туризм саласында кадрлар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даярлау мен қайта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жөнiндегi ынтымақтастық;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3) бiрлескен оқу-жаттығу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жиындарын өткiзу, спорт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делегацияларымен алмасуды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