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fbaf" w14:textId="2fef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Дүниежүзiлiк денсаулық сақтау ұйымының Бас директоры Йонг Вук Лидiң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18 қазандағы N 253-ө өкімі</w:t>
      </w:r>
    </w:p>
    <w:p>
      <w:pPr>
        <w:spacing w:after="0"/>
        <w:ind w:left="0"/>
        <w:jc w:val="both"/>
      </w:pPr>
      <w:r>
        <w:rPr>
          <w:rFonts w:ascii="Times New Roman"/>
          <w:b w:val="false"/>
          <w:i w:val="false"/>
          <w:color w:val="000000"/>
          <w:sz w:val="28"/>
        </w:rPr>
        <w:t xml:space="preserve">      Қазақстан Республикасы мен Дүниежүзiлiк денсаулық сақтау ұйымы (бұдан әрi - ДДҰ) арасындағы ынтымақтастықты нығайту және 2003 жылғы 22-25 қазанда Астана және Алматы қалаларында ДДҰ-ның Бас директоры Йонг Bук Лидiң Қазақстан Республикасына ресми сапарын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2003 жылғы 22-25 қазанда Астана және Алматы қалаларында ДДҰ-ның Бас директоры Йонг Вук Лидiң Қазақстан Республикасына ресми сапарын (бұдан әрi - сапар) дайындау және өткiзу жөнiндегi ұйымдастыру iс-шараларын қамтамасыз етсiн; </w:t>
      </w:r>
      <w:r>
        <w:br/>
      </w:r>
      <w:r>
        <w:rPr>
          <w:rFonts w:ascii="Times New Roman"/>
          <w:b w:val="false"/>
          <w:i w:val="false"/>
          <w:color w:val="000000"/>
          <w:sz w:val="28"/>
        </w:rPr>
        <w:t xml:space="preserve">
      сапарды өткiзуге, соның iшiнде қонақ үйде тұруға және Алматы - Астана - Алматы бағыты бойынша көлiктiк шығыстарға 2003 жылға арналған республикалық бюджетте "Өкiлдiк шығындар" бағдарламасы бойынша көзделген қаражат есебiнен 969 792 (тоғыз жүз алпыс тоғыз мың жетi жүз тоқсан екi) теңге сомасында қаржы қаражатын бөлсiн.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қосымшаға сәйкес ДДҰ ресми делегациясының мүшелерiн орналастыру және көлiктiк қызмет көрсету жөнiнде қажеттi шаралар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ДДҰ ресми делегациясы мүшелерiнiң әуежайлардағы, тұратын және болатын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Ақпарат министрлiгi сапарды бұқаралық ақпарат құралдарында жария етудi қамтамасыз етсiн. </w:t>
      </w:r>
    </w:p>
    <w:bookmarkEnd w:id="3"/>
    <w:bookmarkStart w:name="z5" w:id="4"/>
    <w:p>
      <w:pPr>
        <w:spacing w:after="0"/>
        <w:ind w:left="0"/>
        <w:jc w:val="both"/>
      </w:pPr>
      <w:r>
        <w:rPr>
          <w:rFonts w:ascii="Times New Roman"/>
          <w:b w:val="false"/>
          <w:i w:val="false"/>
          <w:color w:val="000000"/>
          <w:sz w:val="28"/>
        </w:rPr>
        <w:t xml:space="preserve">
      5. Астана және Алматы қалаларының әкiмдерi ДДҰ-ның ресми делегациясын қарсы алу және шығарып салу, Астана және Алматы қалаларының әуежайлары мен көшелерiн безендiру жөнiндегi ұйымдастыру iс-шараларын орындауды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Денсаулық сақтау министрлiгi сапарды дайындау мен өткiзуге жәрдем көрсетудi және Алғашқы медициналық-санитарлық көмек көрсету жөнiндегi Алматы конференциясының 25 жылдығына арналған Терапевттердiң VI съезiне қатысуды қамтамасыз етсiн. </w:t>
      </w:r>
    </w:p>
    <w:bookmarkEnd w:id="5"/>
    <w:bookmarkStart w:name="z7" w:id="6"/>
    <w:p>
      <w:pPr>
        <w:spacing w:after="0"/>
        <w:ind w:left="0"/>
        <w:jc w:val="both"/>
      </w:pPr>
      <w:r>
        <w:rPr>
          <w:rFonts w:ascii="Times New Roman"/>
          <w:b w:val="false"/>
          <w:i w:val="false"/>
          <w:color w:val="000000"/>
          <w:sz w:val="28"/>
        </w:rPr>
        <w:t xml:space="preserve">
      7. Осы өкiмнiң iске асырылуын бақылау Қазақстан Республикасының Сыртқы iстер министрлiгiне жүктелсiн. </w:t>
      </w:r>
    </w:p>
    <w:bookmarkEnd w:id="6"/>
    <w:p>
      <w:pPr>
        <w:spacing w:after="0"/>
        <w:ind w:left="0"/>
        <w:jc w:val="both"/>
      </w:pPr>
      <w:r>
        <w:rPr>
          <w:rFonts w:ascii="Times New Roman"/>
          <w:b w:val="false"/>
          <w:i/>
          <w:color w:val="000000"/>
          <w:sz w:val="28"/>
        </w:rPr>
        <w:t xml:space="preserve">      Премьер-Министр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18 қазандағы </w:t>
      </w:r>
      <w:r>
        <w:br/>
      </w:r>
      <w:r>
        <w:rPr>
          <w:rFonts w:ascii="Times New Roman"/>
          <w:b w:val="false"/>
          <w:i w:val="false"/>
          <w:color w:val="000000"/>
          <w:sz w:val="28"/>
        </w:rPr>
        <w:t xml:space="preserve">
N 253 өкiмiне     </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ДДҰ-ның ресми делегациясының мүшелерiн орналастыру және оларға көліктiк қызмет көрсету жөнiндегi ұйымдастыру iс-шаралары </w:t>
      </w:r>
    </w:p>
    <w:p>
      <w:pPr>
        <w:spacing w:after="0"/>
        <w:ind w:left="0"/>
        <w:jc w:val="both"/>
      </w:pPr>
      <w:r>
        <w:rPr>
          <w:rFonts w:ascii="Times New Roman"/>
          <w:b w:val="false"/>
          <w:i w:val="false"/>
          <w:color w:val="000000"/>
          <w:sz w:val="28"/>
        </w:rPr>
        <w:t xml:space="preserve">      1. ДДҰ ресми делегациясының мүшелерiн (1+2+1) және бiрге жүретiн адамдарды Астана және Алматы қалаларында "Окан Интерконтиненталь-Астана" және "Риджент-Алматы" қонақ үйлерiнде орналастыру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"Окан-Интерконтиненталь-Астана" және "Риджент-Алматы" қонақ үйлерiне орналастыру. </w:t>
      </w:r>
      <w:r>
        <w:br/>
      </w:r>
      <w:r>
        <w:rPr>
          <w:rFonts w:ascii="Times New Roman"/>
          <w:b w:val="false"/>
          <w:i w:val="false"/>
          <w:color w:val="000000"/>
          <w:sz w:val="28"/>
        </w:rPr>
        <w:t xml:space="preserve">
      3. ДДҰ делегациясы үшiн белгiленген тәртiппен кәдесыйлар мен сыйлықтар сатып алу. </w:t>
      </w:r>
      <w:r>
        <w:br/>
      </w:r>
      <w:r>
        <w:rPr>
          <w:rFonts w:ascii="Times New Roman"/>
          <w:b w:val="false"/>
          <w:i w:val="false"/>
          <w:color w:val="000000"/>
          <w:sz w:val="28"/>
        </w:rPr>
        <w:t xml:space="preserve">
      4. Астана және Алматы қалаларының әуежайларында ДДҰ-ның ресми делегациясын қарсы алу мен шығарып салу рәсiмдерiн техникалық безендiру (VIP-залы, шай дастарханы). </w:t>
      </w:r>
      <w:r>
        <w:br/>
      </w:r>
      <w:r>
        <w:rPr>
          <w:rFonts w:ascii="Times New Roman"/>
          <w:b w:val="false"/>
          <w:i w:val="false"/>
          <w:color w:val="000000"/>
          <w:sz w:val="28"/>
        </w:rPr>
        <w:t xml:space="preserve">
      5. Қазақстан Республикасы Президентiнiң Алматы қаласындағы Резиденциясында баспасөз конференциясын ұйымдастыру. </w:t>
      </w:r>
      <w:r>
        <w:br/>
      </w:r>
      <w:r>
        <w:rPr>
          <w:rFonts w:ascii="Times New Roman"/>
          <w:b w:val="false"/>
          <w:i w:val="false"/>
          <w:color w:val="000000"/>
          <w:sz w:val="28"/>
        </w:rPr>
        <w:t xml:space="preserve">
      6. ДДҰ Бас директорының Қазақстан Республикасының Мемлекеттiк Хатшысы И.Н. Тасмағамбетовпен кездесуiн және Алғашқы медициналық-санитарлық көмек көрсету жөнiндегi Алматы конференциясының 25 жылдығына арналған Терапевттердiң VI съезiне қатысуын ұйымдастыру. </w:t>
      </w:r>
      <w:r>
        <w:br/>
      </w:r>
      <w:r>
        <w:rPr>
          <w:rFonts w:ascii="Times New Roman"/>
          <w:b w:val="false"/>
          <w:i w:val="false"/>
          <w:color w:val="000000"/>
          <w:sz w:val="28"/>
        </w:rPr>
        <w:t xml:space="preserve">
      7. ДДҰ-ның Бас директоры құрметiне Астана қаласында Қазақстан Республикасы Премьер-Министрiнiң атынан ресми қонақасы ұйымдастыру. </w:t>
      </w:r>
      <w:r>
        <w:br/>
      </w:r>
      <w:r>
        <w:rPr>
          <w:rFonts w:ascii="Times New Roman"/>
          <w:b w:val="false"/>
          <w:i w:val="false"/>
          <w:color w:val="000000"/>
          <w:sz w:val="28"/>
        </w:rPr>
        <w:t xml:space="preserve">
      8. Ресми делегацияның мүшелерi мен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