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e2bb0a" w14:textId="1e2bb0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Премьер-Министрiнiң 2003 жылғы 14 мамырдағы N 86 өкiмiне өзгерiстер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Премьер-Министрiнiң 2003 жылғы 6 тамыздағы N 166-ө өкiмi. Күші жойылды - ҚР Премьер-Министрінің 2007.05.23. N 135 өкімімен.</w:t>
      </w:r>
    </w:p>
    <w:p>
      <w:pPr>
        <w:spacing w:after="0"/>
        <w:ind w:left="0"/>
        <w:jc w:val="both"/>
      </w:pPr>
      <w:bookmarkStart w:name="z1" w:id="0"/>
      <w:r>
        <w:rPr>
          <w:rFonts w:ascii="Times New Roman"/>
          <w:b w:val="false"/>
          <w:i w:val="false"/>
          <w:color w:val="000000"/>
          <w:sz w:val="28"/>
        </w:rPr>
        <w:t>
      "Мұнай операцияларына салық салу жөнiндегi заңнаманы жетiлдiру бойынша ұсыныстар әзiрлеу үшiн жұмыс тобын құру туралы және орта мерзiмдi және ұзақ мерзiмді кезеңдерде экономиканың дамуына мұнай секторының ықпалын бағалау туралы" Қазақстан Республикасы Премьер-Министрiнiң 2003 жылғы 14 мамырдағы N 86  </w:t>
      </w:r>
      <w:r>
        <w:rPr>
          <w:rFonts w:ascii="Times New Roman"/>
          <w:b w:val="false"/>
          <w:i w:val="false"/>
          <w:color w:val="000000"/>
          <w:sz w:val="28"/>
        </w:rPr>
        <w:t xml:space="preserve">өкiмiне </w:t>
      </w:r>
      <w:r>
        <w:rPr>
          <w:rFonts w:ascii="Times New Roman"/>
          <w:b w:val="false"/>
          <w:i w:val="false"/>
          <w:color w:val="000000"/>
          <w:sz w:val="28"/>
        </w:rPr>
        <w:t xml:space="preserve"> мынадай өзгерiстер енгiзiлсiн: </w:t>
      </w:r>
      <w:r>
        <w:br/>
      </w:r>
      <w:r>
        <w:rPr>
          <w:rFonts w:ascii="Times New Roman"/>
          <w:b w:val="false"/>
          <w:i w:val="false"/>
          <w:color w:val="000000"/>
          <w:sz w:val="28"/>
        </w:rPr>
        <w:t xml:space="preserve">
      жұмыс тобының құрамына мыналар енгiзілсін: </w:t>
      </w:r>
    </w:p>
    <w:bookmarkEnd w:id="0"/>
    <w:p>
      <w:pPr>
        <w:spacing w:after="0"/>
        <w:ind w:left="0"/>
        <w:jc w:val="both"/>
      </w:pPr>
      <w:r>
        <w:rPr>
          <w:rFonts w:ascii="Times New Roman"/>
          <w:b w:val="false"/>
          <w:i w:val="false"/>
          <w:color w:val="000000"/>
          <w:sz w:val="28"/>
        </w:rPr>
        <w:t xml:space="preserve">      Досаев                - Қазақстан Республикасының Қаржы </w:t>
      </w:r>
      <w:r>
        <w:br/>
      </w:r>
      <w:r>
        <w:rPr>
          <w:rFonts w:ascii="Times New Roman"/>
          <w:b w:val="false"/>
          <w:i w:val="false"/>
          <w:color w:val="000000"/>
          <w:sz w:val="28"/>
        </w:rPr>
        <w:t xml:space="preserve">
      Ерболат Асқарбекұлы     министрi, жетекшiнiң орынбасары </w:t>
      </w:r>
    </w:p>
    <w:p>
      <w:pPr>
        <w:spacing w:after="0"/>
        <w:ind w:left="0"/>
        <w:jc w:val="both"/>
      </w:pPr>
      <w:r>
        <w:rPr>
          <w:rFonts w:ascii="Times New Roman"/>
          <w:b w:val="false"/>
          <w:i w:val="false"/>
          <w:color w:val="000000"/>
          <w:sz w:val="28"/>
        </w:rPr>
        <w:t xml:space="preserve">      Рахметов              - Қазақстан Республикасының Қаржы </w:t>
      </w:r>
      <w:r>
        <w:br/>
      </w:r>
      <w:r>
        <w:rPr>
          <w:rFonts w:ascii="Times New Roman"/>
          <w:b w:val="false"/>
          <w:i w:val="false"/>
          <w:color w:val="000000"/>
          <w:sz w:val="28"/>
        </w:rPr>
        <w:t xml:space="preserve">
      Нұрлан Құсайынұлы       вице-министрi </w:t>
      </w:r>
    </w:p>
    <w:p>
      <w:pPr>
        <w:spacing w:after="0"/>
        <w:ind w:left="0"/>
        <w:jc w:val="both"/>
      </w:pPr>
      <w:r>
        <w:rPr>
          <w:rFonts w:ascii="Times New Roman"/>
          <w:b w:val="false"/>
          <w:i w:val="false"/>
          <w:color w:val="000000"/>
          <w:sz w:val="28"/>
        </w:rPr>
        <w:t xml:space="preserve">      Исекешев              - Қазақстан Республикасының Индустрия </w:t>
      </w:r>
      <w:r>
        <w:br/>
      </w:r>
      <w:r>
        <w:rPr>
          <w:rFonts w:ascii="Times New Roman"/>
          <w:b w:val="false"/>
          <w:i w:val="false"/>
          <w:color w:val="000000"/>
          <w:sz w:val="28"/>
        </w:rPr>
        <w:t xml:space="preserve">
      Әсет Өрентайұлы         және сауда вице-министрi </w:t>
      </w:r>
    </w:p>
    <w:p>
      <w:pPr>
        <w:spacing w:after="0"/>
        <w:ind w:left="0"/>
        <w:jc w:val="both"/>
      </w:pPr>
      <w:r>
        <w:rPr>
          <w:rFonts w:ascii="Times New Roman"/>
          <w:b w:val="false"/>
          <w:i w:val="false"/>
          <w:color w:val="000000"/>
          <w:sz w:val="28"/>
        </w:rPr>
        <w:t xml:space="preserve">      Ысқақов               - Қазақстан Республикасының Қаржы </w:t>
      </w:r>
      <w:r>
        <w:br/>
      </w:r>
      <w:r>
        <w:rPr>
          <w:rFonts w:ascii="Times New Roman"/>
          <w:b w:val="false"/>
          <w:i w:val="false"/>
          <w:color w:val="000000"/>
          <w:sz w:val="28"/>
        </w:rPr>
        <w:t xml:space="preserve">
      Mapлeн Нұрахметұлы      министрлiгi Салық комитетiнiң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      Мулкин                - Қазақстан Республикасының Кедендiк </w:t>
      </w:r>
      <w:r>
        <w:br/>
      </w:r>
      <w:r>
        <w:rPr>
          <w:rFonts w:ascii="Times New Roman"/>
          <w:b w:val="false"/>
          <w:i w:val="false"/>
          <w:color w:val="000000"/>
          <w:sz w:val="28"/>
        </w:rPr>
        <w:t xml:space="preserve">
      Сейiтқали               бақылау агенттiгi төрағасының </w:t>
      </w:r>
      <w:r>
        <w:br/>
      </w:r>
      <w:r>
        <w:rPr>
          <w:rFonts w:ascii="Times New Roman"/>
          <w:b w:val="false"/>
          <w:i w:val="false"/>
          <w:color w:val="000000"/>
          <w:sz w:val="28"/>
        </w:rPr>
        <w:t xml:space="preserve">
      Жалмұхаметұлы           орынбасары </w:t>
      </w:r>
    </w:p>
    <w:p>
      <w:pPr>
        <w:spacing w:after="0"/>
        <w:ind w:left="0"/>
        <w:jc w:val="both"/>
      </w:pPr>
      <w:r>
        <w:rPr>
          <w:rFonts w:ascii="Times New Roman"/>
          <w:b w:val="false"/>
          <w:i w:val="false"/>
          <w:color w:val="000000"/>
          <w:sz w:val="28"/>
        </w:rPr>
        <w:t xml:space="preserve">      Әкiшев                - Қазақстан Республикасының Ұлттық </w:t>
      </w:r>
      <w:r>
        <w:br/>
      </w:r>
      <w:r>
        <w:rPr>
          <w:rFonts w:ascii="Times New Roman"/>
          <w:b w:val="false"/>
          <w:i w:val="false"/>
          <w:color w:val="000000"/>
          <w:sz w:val="28"/>
        </w:rPr>
        <w:t xml:space="preserve">
      Данияр Талғатұлы        Банкi Зерттеулер және статистика </w:t>
      </w:r>
      <w:r>
        <w:br/>
      </w:r>
      <w:r>
        <w:rPr>
          <w:rFonts w:ascii="Times New Roman"/>
          <w:b w:val="false"/>
          <w:i w:val="false"/>
          <w:color w:val="000000"/>
          <w:sz w:val="28"/>
        </w:rPr>
        <w:t xml:space="preserve">
                              департаментінің директоры (келiсiм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көрсетiлген құрамнан Иванов Леонид Александрович, Аймақов Бауыржан Жаңабекұлы, Қанатов Сәбит Сарқытұлы, Ойнаров Азамат Рысқұлұлы, Қалиасқарова Тоты Рысбекқызы шығарылсын. </w:t>
      </w:r>
    </w:p>
    <w:p>
      <w:pPr>
        <w:spacing w:after="0"/>
        <w:ind w:left="0"/>
        <w:jc w:val="both"/>
      </w:pPr>
      <w:r>
        <w:rPr>
          <w:rFonts w:ascii="Times New Roman"/>
          <w:b w:val="false"/>
          <w:i/>
          <w:color w:val="000000"/>
          <w:sz w:val="28"/>
        </w:rPr>
        <w:t xml:space="preserve">       Премьер-Министр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