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413e" w14:textId="95c4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1 жылғы 2 шілдедегі N 51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3 маусымдағы N 115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імдерін іске асыру жөніндегі шаралар туралы" Қазақстан Республикасы Премьер-Министрінің 2001 жылғы 2 шілдедегі N 51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ың заңнамалық кесімдерін іске асыру мақсатында қабылдануы қажет Қазақстан Республикасының Үкіметі кесімд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Үкімет кесіммен реттелуге тиісті қатынастар" деген бағанның реттік нөмірі 14-жолының бірінші абзацы және реттік нөмірі 17-жолының сегізінші абзацы алынып таст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