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3a4" w14:textId="c1bf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мемлекеттiк бағдарламалар әзiрлеу ережесiн дайындау бойынша ұсыныстар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21 қазан N 164-ө.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Бағдарламаларды мемлекеттiкке жатқызу өлшемдерiн айқындау, оларды әзiрлеу, келiсу және бекiту тәртiбi жөнiнде ұсыныстар әзiрлеу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Мына құрамда жұмыс тобы құрылсын: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 Ербол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Тұрмаханұлы             бюджеттiк жоспарлау вице-министрi, жетекшi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Мүсенова Галина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Ақайқызы              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 және бағдарламалар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директоры, хатшы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Дауранов Ильдар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Наильевич    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зерттеулер институты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орта бизнес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 Ерлан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Әскерұлы        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 Анар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Нұрдыбайқызы            министрлiгi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қаржыландыру департаментiнiң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орынбасарының мiндетiн атқарушы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Нұрмамбетов Жұман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бюджеттiк жоспарлау министрлiгi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саясаты және жоспарлау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 саясаты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 Тимур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Бекболатұлы  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жоспарлау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инвестициялық саясат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Тримов Нариман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Саматайұлы              бюджеттiк жоспарлау министрлiгi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 жұмысы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және кадрлық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бастығының мiндетiн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2002 жылғы 1 желтоқсанға дейiнгi мерзiмде белгiленген тәртiппен Қазақстан Республикасының Yкiметіне Қазақстан Республикасында мемлекеттiк бағдарламалар әзiрлеу ережесi жөнiнде ұсыныстар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жұмыс тобының құзыретiне кiретiн мәселелер бойынша орталық атқарушы органдардың және өзге мемлекеттiк органдардың мамандарын тартуға (келiсiм бойынша), сондай-ақ оған жүктелген міндеттерді орындау үшін қажетті ақпарат сұратуға құқық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