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41afe" w14:textId="0d41a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Күзет қызметi саласының кейбiр мәселелерi туралы</w:t>
      </w:r>
    </w:p>
    <w:p>
      <w:pPr>
        <w:spacing w:after="0"/>
        <w:ind w:left="0"/>
        <w:jc w:val="both"/>
      </w:pPr>
      <w:r>
        <w:rPr>
          <w:rFonts w:ascii="Times New Roman"/>
          <w:b w:val="false"/>
          <w:i w:val="false"/>
          <w:color w:val="000000"/>
          <w:sz w:val="28"/>
        </w:rPr>
        <w:t>Қазақстан Республикасы Премьер-Министрінің өкімі 2002 жылғы 21 маусым N 82-ө</w:t>
      </w:r>
    </w:p>
    <w:p>
      <w:pPr>
        <w:spacing w:after="0"/>
        <w:ind w:left="0"/>
        <w:jc w:val="both"/>
      </w:pPr>
      <w:bookmarkStart w:name="z0" w:id="0"/>
      <w:r>
        <w:rPr>
          <w:rFonts w:ascii="Times New Roman"/>
          <w:b w:val="false"/>
          <w:i w:val="false"/>
          <w:color w:val="000000"/>
          <w:sz w:val="28"/>
        </w:rPr>
        <w:t>
      "Күзет қызметi туралы" Қазақстан Республикасының 2000 жылғы 19 қазандағы </w:t>
      </w:r>
      <w:r>
        <w:rPr>
          <w:rFonts w:ascii="Times New Roman"/>
          <w:b w:val="false"/>
          <w:i w:val="false"/>
          <w:color w:val="000000"/>
          <w:sz w:val="28"/>
        </w:rPr>
        <w:t xml:space="preserve">Z000085_ </w:t>
      </w:r>
      <w:r>
        <w:rPr>
          <w:rFonts w:ascii="Times New Roman"/>
          <w:b w:val="false"/>
          <w:i w:val="false"/>
          <w:color w:val="000000"/>
          <w:sz w:val="28"/>
        </w:rPr>
        <w:t xml:space="preserve">Заңын күзет қызметiнiң субъектiлерi Қазақстан Республикасының аумағында жүзеге асыратын қызметтi ретке келтiру бөлiгінде iске асыру мақсатында: </w:t>
      </w:r>
      <w:r>
        <w:br/>
      </w:r>
      <w:r>
        <w:rPr>
          <w:rFonts w:ascii="Times New Roman"/>
          <w:b w:val="false"/>
          <w:i w:val="false"/>
          <w:color w:val="000000"/>
          <w:sz w:val="28"/>
        </w:rPr>
        <w:t xml:space="preserve">
      1. Қазақстан Республикасының Iшкi iстер министрлігі заңнамада белгiленген тәртiппен: </w:t>
      </w:r>
      <w:r>
        <w:br/>
      </w:r>
      <w:r>
        <w:rPr>
          <w:rFonts w:ascii="Times New Roman"/>
          <w:b w:val="false"/>
          <w:i w:val="false"/>
          <w:color w:val="000000"/>
          <w:sz w:val="28"/>
        </w:rPr>
        <w:t xml:space="preserve">
      Қазақстан Республикасының аумағында күзет қызметiнiң барлық түрiн жүзеге асыратын, сенiмгерлiк басқаруында жеке күзет ұйымдары бар, олардың құрылтайшылары (қатысушылары) болып табылатын, сондай-ақ күзет бөлiмшелерi бар жеке кәсiпкерлер және заңды тұлғалар болып табылатын барлық шетелдiк заңды тұлғалардан, шетелдiк қатысуы бар заңды тұлғалардан, шетелдiктерден, азаматтығы жоқ адамдардан лицензияларды қайтарып алуға қажеттi шаралар қабылдасын; </w:t>
      </w:r>
      <w:r>
        <w:br/>
      </w:r>
      <w:r>
        <w:rPr>
          <w:rFonts w:ascii="Times New Roman"/>
          <w:b w:val="false"/>
          <w:i w:val="false"/>
          <w:color w:val="000000"/>
          <w:sz w:val="28"/>
        </w:rPr>
        <w:t xml:space="preserve">
      қауiпсiздiгін техникалық жүйелерiне, жабдығына, аппаратурасына және басқа да күзет пен дабыл белгiлерi құралдарына, механикалық және арнаулы қорғану құралдарына халықаралық талаптармен үйлестiрiлген Қазақстан Республикасының мемлекеттік стандарттарын әзiрлесiн; </w:t>
      </w:r>
      <w:r>
        <w:br/>
      </w:r>
      <w:r>
        <w:rPr>
          <w:rFonts w:ascii="Times New Roman"/>
          <w:b w:val="false"/>
          <w:i w:val="false"/>
          <w:color w:val="000000"/>
          <w:sz w:val="28"/>
        </w:rPr>
        <w:t xml:space="preserve">
      Ұлттық қауiпсiздiк комитетiнiң, Қорғаныс министрлiгiнiң, Қазақстан Республикасының Президентi Күзет қызметiнiң және Республикалық ұланның объектiлерiнен басқа, ерекше режимдi, режимдi, айрықша күзетiлетiн санатқа жатқызылған объектiлерде, сондай-ақ мемлекеттiк күзетiлуi тиiс тiршiлiктi қамтамасыз ету объектiлерiнде қауiпсiздiк жүйелерiн жобалау, монтаждау, реттеу және оларға техникалық қызмет көрсету бойынша жұмыстарды iшкi iстер органдарының мамандандырылған күзет бөлiмшелерiнiң немесе олардың бақылауымен қызметтiң осы түрiмен айналысуға белгiленген тәртiппен лицензия алған және объектілердiң жоғарыда көрсетiлген санаттарында жұмыс iстеуге рұқсат нысаны бар субъектiлердiң жүргiзуiн қамтамасыз етсiн; </w:t>
      </w:r>
      <w:r>
        <w:br/>
      </w:r>
      <w:r>
        <w:rPr>
          <w:rFonts w:ascii="Times New Roman"/>
          <w:b w:val="false"/>
          <w:i w:val="false"/>
          <w:color w:val="000000"/>
          <w:sz w:val="28"/>
        </w:rPr>
        <w:t xml:space="preserve">
      жеке күзетшiлерге, жеке күзет ұйымдарының, жеке кәсiпкерлер мен заңды тұлғалар күзет бөлiмшелерiнiң, мемлекеттік органдар ведомстволық күзет бөлiмшелерiнiң қызметкерлерiне өз қызметiнде Қазақстан Республикасының Қарулы Күштерi, басқа да әскерлерi мен әскери құралымдары,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сондай ақ құқық қорғау органдары үшiн белгiленген нысандағы киiм-кешектi, </w:t>
      </w:r>
    </w:p>
    <w:p>
      <w:pPr>
        <w:spacing w:after="0"/>
        <w:ind w:left="0"/>
        <w:jc w:val="both"/>
      </w:pPr>
      <w:r>
        <w:rPr>
          <w:rFonts w:ascii="Times New Roman"/>
          <w:b w:val="false"/>
          <w:i w:val="false"/>
          <w:color w:val="000000"/>
          <w:sz w:val="28"/>
        </w:rPr>
        <w:t xml:space="preserve">айырым белгiлерiн пайдалануға жол бермеу жөнiнде қажеттi шаралар </w:t>
      </w:r>
    </w:p>
    <w:p>
      <w:pPr>
        <w:spacing w:after="0"/>
        <w:ind w:left="0"/>
        <w:jc w:val="both"/>
      </w:pPr>
      <w:r>
        <w:rPr>
          <w:rFonts w:ascii="Times New Roman"/>
          <w:b w:val="false"/>
          <w:i w:val="false"/>
          <w:color w:val="000000"/>
          <w:sz w:val="28"/>
        </w:rPr>
        <w:t>қабылдасын.</w:t>
      </w:r>
    </w:p>
    <w:p>
      <w:pPr>
        <w:spacing w:after="0"/>
        <w:ind w:left="0"/>
        <w:jc w:val="both"/>
      </w:pPr>
      <w:r>
        <w:rPr>
          <w:rFonts w:ascii="Times New Roman"/>
          <w:b w:val="false"/>
          <w:i w:val="false"/>
          <w:color w:val="000000"/>
          <w:sz w:val="28"/>
        </w:rPr>
        <w:t xml:space="preserve">     2. Осы өкiмнiң орындалуын бақылау Қазақстан Республикасы </w:t>
      </w:r>
    </w:p>
    <w:p>
      <w:pPr>
        <w:spacing w:after="0"/>
        <w:ind w:left="0"/>
        <w:jc w:val="both"/>
      </w:pPr>
      <w:r>
        <w:rPr>
          <w:rFonts w:ascii="Times New Roman"/>
          <w:b w:val="false"/>
          <w:i w:val="false"/>
          <w:color w:val="000000"/>
          <w:sz w:val="28"/>
        </w:rPr>
        <w:t>Премьер-Министрiнiң Кеңсесiне жүктелсiн.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