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b60e" w14:textId="ef5b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"Шымкентшина" ашық акционерлік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желтоқсан N 1856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"Шымкентшина" ашық акционерлік қоғамының ауыр қаржы-экономикалық жағдайын ескере отырып және "Банкроттық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 заңдарда белгіленген тәртіппен бір апта мерзімде "Шымкентшина" ашық акционерлік қоғамын (бұдан әрі - "Шымкентшина" ААҚ) банкрот деп тану туралы талап-арызбен сотқа жүгінсін.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 "Шымкентшина" ААҚ-ын банкрот деп тану туралы шешім қабылдаған жағдайда конкурстық массаны сатудың: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"Шымкентшина" ААҚ-ның негізгі өндірістік кешенді білдіретін мүлкін оны сақтау мақсатында бірыңғай лотпен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банкроттық рәсімдері кезінде өндіріс циклының үздіксіздігін сақтауды және осы мақсат үшін конкурстық іс жүргізу кезеңінде ықтимал инвесторды татуды;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конкурстық басқарушыға заңдарға сәйкес "Шымкентшина" ААҚ-ның үздіксіз жұмысын қамтамасыз ету мақсатында келісімшарттар жасасу құқығын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сатып алушының: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конкурстық массаны сатудан түскен қаражат жеткіліксіз болған жағдайда бірінші және үшінші кезектердегі кредиторлардың талаптарын өтеу жөніндегі;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алушының негізгі лотты сатып алған сәттен бастап үш жылдың ішінде кемінде 2000 (екі мың) жұмыс орнын қамтамасыз етуі жөніндегі;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"Шымкентшина" ААҚ-ның кепіл туралы шарттар бойынша міндеттемелер қабылдауы жөніндегі;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алушының бес жыл бойы Қазақстан Республикасының Үкіметімен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келісілген тәртіппен, бірдей үлеспен Оңтүстік Қазақстан облысын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да аймақтарды әлеуметтік дамытуға 300 000 000 (үш жүз миллион)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бөлуі жөніндегі міндеттемелерін көздейтін ерекше шарттары мен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