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d2f0" w14:textId="c86d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2 қараша N 169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тың 2-тармақшасы күшін жойды - ҚР Үкіметінің 2001.04.14. N 49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)-тармақша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