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acc2" w14:textId="b1ca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әкіміне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қараша N 1634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Барлау жұмыстарын жүргізу және 1999 жылғы 27 қазанда болған "Протон" зымыран тасығышы авариясының зардаптарын жою жөніндегі шараларды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облысының әкіміне 1999 жылға арналған республикалық бюджетте кезек күттірмейтін мемлекеттік мұқтаждарға көзделген қаражаттың есебінен "Протон" зымыран тасығышы авариясының зардаптарын жоюға 5(бес) миллион теңге бөлсін;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бөлінетін қаражаттың мақсатты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Қарағанды облысының әкімі 1999 жылдың IV тоқсанының қорытындылары бойынша Қазақстан Республикасының Төтенше жағдайлар жөніндегі агенттігіне орындалған жұмыстардың көлемдері мен құны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