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d871" w14:textId="966d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Кабинетінің арасында Радиоактивтік әсердің зардаптарын жою және радиацияға байланысты ауруларды емдеу саласында ғылыми-техникалық ынтымақтастықты нығайту және жұмыс тәжірибесін алмасуды ұйымдастыру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1999 жылғы 21 қыркүйек N 1430</w:t>
      </w:r>
    </w:p>
    <w:p>
      <w:pPr>
        <w:spacing w:after="0"/>
        <w:ind w:left="0"/>
        <w:jc w:val="both"/>
      </w:pPr>
      <w:bookmarkStart w:name="z3" w:id="0"/>
      <w:r>
        <w:rPr>
          <w:rFonts w:ascii="Times New Roman"/>
          <w:b w:val="false"/>
          <w:i w:val="false"/>
          <w:color w:val="000000"/>
          <w:sz w:val="28"/>
        </w:rPr>
        <w:t>
      Екі тараптың ұзақ мерзімді негіздегі өзара тиімді ынтымақтастыққа мүдделілігін ескере отырып Қазақстан Республикасы мен Украина Республикасының медицина мен денсаулық сақтау саласындағы дәстүрлі байланыстарын одан әрі тереңдету мақсатында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Украина Министрлер Кабинетінің арасында Радиоактивтік әсердің зардаптарын жою және радиацияға байланысты ауруларды емдеу саласында ғылыми-техникалық ынтымақтастықты нығайту және жұмыс тәжірибесін алмасуды ұйымдастыру туралы келісім жасалсын.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Start w:name="z4" w:id="1"/>
    <w:p>
      <w:pPr>
        <w:spacing w:after="0"/>
        <w:ind w:left="0"/>
        <w:jc w:val="left"/>
      </w:pPr>
      <w:r>
        <w:rPr>
          <w:rFonts w:ascii="Times New Roman"/>
          <w:b/>
          <w:i w:val="false"/>
          <w:color w:val="000000"/>
        </w:rPr>
        <w:t xml:space="preserve"> 
Қазақстан Республикасының Yкiметi мен Украина Министрлер</w:t>
      </w:r>
      <w:r>
        <w:br/>
      </w:r>
      <w:r>
        <w:rPr>
          <w:rFonts w:ascii="Times New Roman"/>
          <w:b/>
          <w:i w:val="false"/>
          <w:color w:val="000000"/>
        </w:rPr>
        <w:t>
Кабинетiнiң арасында Радиоактивтiк әсердiң зардаптарын жою және</w:t>
      </w:r>
      <w:r>
        <w:br/>
      </w:r>
      <w:r>
        <w:rPr>
          <w:rFonts w:ascii="Times New Roman"/>
          <w:b/>
          <w:i w:val="false"/>
          <w:color w:val="000000"/>
        </w:rPr>
        <w:t>
радиацияға байланысты ауруларды емдеу саласында</w:t>
      </w:r>
      <w:r>
        <w:br/>
      </w:r>
      <w:r>
        <w:rPr>
          <w:rFonts w:ascii="Times New Roman"/>
          <w:b/>
          <w:i w:val="false"/>
          <w:color w:val="000000"/>
        </w:rPr>
        <w:t>
ғылыми-техникалық ынтымақтастықты нығайту және жұмыс</w:t>
      </w:r>
      <w:r>
        <w:br/>
      </w:r>
      <w:r>
        <w:rPr>
          <w:rFonts w:ascii="Times New Roman"/>
          <w:b/>
          <w:i w:val="false"/>
          <w:color w:val="000000"/>
        </w:rPr>
        <w:t>
тәжiрибесiн алмасуды ұйымдастыру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w:t>
      </w:r>
      <w:r>
        <w:rPr>
          <w:rFonts w:ascii="Times New Roman"/>
          <w:b w:val="false"/>
          <w:i/>
          <w:color w:val="000000"/>
          <w:sz w:val="28"/>
        </w:rPr>
        <w:t xml:space="preserve">Осы Қаулы қол қойылған күнінен бастап күшіне енеді </w:t>
      </w:r>
      <w:r>
        <w:rPr>
          <w:rFonts w:ascii="Times New Roman"/>
          <w:b w:val="false"/>
          <w:i/>
          <w:color w:val="000000"/>
          <w:sz w:val="28"/>
        </w:rPr>
        <w:t>-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 Yкiметi мен Украина Министрлер Кабинетi медицина және денсаулық сақтау саласында тең құқықтық принциптердi негiзге ала отырып, мемлекеттердiң егемендiгiн құрметтеп, дәстүрлi байланыстарды қолдау мен дамытуға ұмтылысты назарға ала отырып, радиациялық әсерге душар болған адамдардың диагностикасы, оларды емдеу мен оңалту жөнiнде қазiргi заманғы ғылыми-техникалық жұмыстарды жүргiзудiң көкейкестiлiгiн мойындай отырып, Тараптардың ұзақ мерзiмдi және тұрақты негiзде өзара тиiмдi қарым-қатынасқа мүдделiлiгiн ескере отырып, төмендегiге келiстi:</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радиоактивтi әсер етудiң зардаптарын жою және радиацияға байланысты сырқаттарды емдеу саласындағы ынтымақтастықты нығайтуға маңызды мән бере отырып экологиялық жағдайды жақсарту бойынша ғылыми-техникалық қарым-қатынасты дамытып, өзара iс-қимыл жасап және келiсiлген шаралар қолданып, тәжiрибе және ғылыми-техникалық ақпарат алмасуды жүзеге асыратын болады.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бұдан әрi мәтiн бойынша "ынтымақтасушы ұйымдар" деп аталатын денсаулық сақтау мекемелерiнiң, сондай-ақ, денсаулық сақтау органдарының арасында нарықтық қатынастарға көшудiң ерекшелiктерiн ескере отырып тiкелей байланыстарды кеңейтуге жағдай жасайтын болады.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денсаулық сақтау және медицина ғылымының мынадай салаларында өзара тиiмдi қарым-қатынасты дамытатын болады:</w:t>
      </w:r>
      <w:r>
        <w:br/>
      </w:r>
      <w:r>
        <w:rPr>
          <w:rFonts w:ascii="Times New Roman"/>
          <w:b w:val="false"/>
          <w:i w:val="false"/>
          <w:color w:val="000000"/>
          <w:sz w:val="28"/>
        </w:rPr>
        <w:t>
      - алдын-алу медицинасы және қоршаған ортаны қорғау;</w:t>
      </w:r>
      <w:r>
        <w:br/>
      </w:r>
      <w:r>
        <w:rPr>
          <w:rFonts w:ascii="Times New Roman"/>
          <w:b w:val="false"/>
          <w:i w:val="false"/>
          <w:color w:val="000000"/>
          <w:sz w:val="28"/>
        </w:rPr>
        <w:t>
      - фармация және медициналық техника, оның iшiнде өндiрiсi саласында;</w:t>
      </w:r>
      <w:r>
        <w:br/>
      </w:r>
      <w:r>
        <w:rPr>
          <w:rFonts w:ascii="Times New Roman"/>
          <w:b w:val="false"/>
          <w:i w:val="false"/>
          <w:color w:val="000000"/>
          <w:sz w:val="28"/>
        </w:rPr>
        <w:t xml:space="preserve">
      а) Тараптар қазақстандық және украиналық шаруашылық субъектiлерi арасында кооперативтiк байланысты дамытуға жағдай жасайтын болады. </w:t>
      </w:r>
      <w:r>
        <w:br/>
      </w:r>
      <w:r>
        <w:rPr>
          <w:rFonts w:ascii="Times New Roman"/>
          <w:b w:val="false"/>
          <w:i w:val="false"/>
          <w:color w:val="000000"/>
          <w:sz w:val="28"/>
        </w:rPr>
        <w:t xml:space="preserve">
      - Кооперативтiк қарым-қатынас Қазақстан және Украинаның мүдделi шаруашылық субъектiлерiн Тараптардың қолданылып жүрген заңдылықтарына және халықаралық құқық нормаларына сәйкес жасалған шарттары негiзiнде жүзеге асырылатын болады. </w:t>
      </w:r>
      <w:r>
        <w:br/>
      </w:r>
      <w:r>
        <w:rPr>
          <w:rFonts w:ascii="Times New Roman"/>
          <w:b w:val="false"/>
          <w:i w:val="false"/>
          <w:color w:val="000000"/>
          <w:sz w:val="28"/>
        </w:rPr>
        <w:t xml:space="preserve">
      б) Ғылыми-зерттеу мекемесi. Қазақстан Республикасы мен Украина фармацевтикалық өнеркәсiп саласында қызмет етедi, екi жақты шарт негiзiндегi қарым-қатынасты жүзеге асырады. Шартта қарым-қатынастың түрi мен шарттары, тараптардың қолданылып жүрген заңдылықтарына және халықаралық нормаларына сәйкес келуi анықталады. </w:t>
      </w:r>
      <w:r>
        <w:br/>
      </w:r>
      <w:r>
        <w:rPr>
          <w:rFonts w:ascii="Times New Roman"/>
          <w:b w:val="false"/>
          <w:i w:val="false"/>
          <w:color w:val="000000"/>
          <w:sz w:val="28"/>
        </w:rPr>
        <w:t xml:space="preserve">
      в) Тараптар өзара келiсiлдi, Тараптардың бiрi өтiнiш жасаған жағдайда фармацевтикалық өнеркәсiп саласында қабылдаған нормативтiк актiлер жөнiнде ақпараттар берудi жүзеге асырады. </w:t>
      </w:r>
      <w:r>
        <w:br/>
      </w:r>
      <w:r>
        <w:rPr>
          <w:rFonts w:ascii="Times New Roman"/>
          <w:b w:val="false"/>
          <w:i w:val="false"/>
          <w:color w:val="000000"/>
          <w:sz w:val="28"/>
        </w:rPr>
        <w:t>
      г) Тараптар дәрi-дәрмектердi сырттан әкелу үшiн импорттық лицензиялар беру процесiн жетiлдiру мүмкiндiгi жөнiндегi шараларды игеру туралы келiсiлдi.</w:t>
      </w:r>
      <w:r>
        <w:br/>
      </w:r>
      <w:r>
        <w:rPr>
          <w:rFonts w:ascii="Times New Roman"/>
          <w:b w:val="false"/>
          <w:i w:val="false"/>
          <w:color w:val="000000"/>
          <w:sz w:val="28"/>
        </w:rPr>
        <w:t>
      д) Тараптар осы келiсiмге қол қойылған күннен бастап үш ай iшiнде құрамында әр тараптан бес өкiлден кiретiн жұмысшы тобын құруды мiндетiне алады.</w:t>
      </w:r>
      <w:r>
        <w:br/>
      </w:r>
      <w:r>
        <w:rPr>
          <w:rFonts w:ascii="Times New Roman"/>
          <w:b w:val="false"/>
          <w:i w:val="false"/>
          <w:color w:val="000000"/>
          <w:sz w:val="28"/>
        </w:rPr>
        <w:t>
      е) жұмысшы тобы құрылған күннен бастап алты ай мерзiм iшiнде GMP (тиiстi өндiрiс ережесi) принципiн енгiзу үшiн фармацевтiк өнеркәсiп қызметкерлерiнiң бiлiктiлiгiн көтерудi ескере отырып фармацевтiк өнеркәсiп саласындағы қарым-қатынастың жоспарын жасайды.</w:t>
      </w:r>
      <w:r>
        <w:br/>
      </w:r>
      <w:r>
        <w:rPr>
          <w:rFonts w:ascii="Times New Roman"/>
          <w:b w:val="false"/>
          <w:i w:val="false"/>
          <w:color w:val="000000"/>
          <w:sz w:val="28"/>
        </w:rPr>
        <w:t>
      - санаториялық-курорттық емдеу және оңалту,</w:t>
      </w:r>
      <w:r>
        <w:br/>
      </w:r>
      <w:r>
        <w:rPr>
          <w:rFonts w:ascii="Times New Roman"/>
          <w:b w:val="false"/>
          <w:i w:val="false"/>
          <w:color w:val="000000"/>
          <w:sz w:val="28"/>
        </w:rPr>
        <w:t>
      - ғылыми-медициналық кадрларды даярлау,</w:t>
      </w:r>
      <w:r>
        <w:br/>
      </w:r>
      <w:r>
        <w:rPr>
          <w:rFonts w:ascii="Times New Roman"/>
          <w:b w:val="false"/>
          <w:i w:val="false"/>
          <w:color w:val="000000"/>
          <w:sz w:val="28"/>
        </w:rPr>
        <w:t>
      - ғылыми жұмыстарды бiрлесiп өткiзу,</w:t>
      </w:r>
      <w:r>
        <w:br/>
      </w:r>
      <w:r>
        <w:rPr>
          <w:rFonts w:ascii="Times New Roman"/>
          <w:b w:val="false"/>
          <w:i w:val="false"/>
          <w:color w:val="000000"/>
          <w:sz w:val="28"/>
        </w:rPr>
        <w:t>
      - ақпараттық және компьютерлiк жүйенi жетiлдiру және игеру,</w:t>
      </w:r>
      <w:r>
        <w:br/>
      </w:r>
      <w:r>
        <w:rPr>
          <w:rFonts w:ascii="Times New Roman"/>
          <w:b w:val="false"/>
          <w:i w:val="false"/>
          <w:color w:val="000000"/>
          <w:sz w:val="28"/>
        </w:rPr>
        <w:t>
      - дәрi-дәрмектер мен медициналық техникаларды стандартталуына,</w:t>
      </w:r>
      <w:r>
        <w:br/>
      </w:r>
      <w:r>
        <w:rPr>
          <w:rFonts w:ascii="Times New Roman"/>
          <w:b w:val="false"/>
          <w:i w:val="false"/>
          <w:color w:val="000000"/>
          <w:sz w:val="28"/>
        </w:rPr>
        <w:t>
      сертификатталуына сапасына бақылау жүргiзу.</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Ынтымақтасушы ұйымдардың арасындағы байланыстар екi уағдаласушы Тараптардың заңдарына сәйкес тiкелей шарттардың негiзiнде жүзеге асырылады. Ынтымақтасушы ұйымдар шарттық мiндеттемелердiң сақталуы үшiн жауапкершiлiкте болады.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өзара байланыс негiзiн уағдаласушы мемлекеттердiң министрлiктерi мен ведомстволарының қарауындағы емдеу-профилактика, ғылыми-зерттеу, санаторийлық-курорттық және басқа да денсаулық сақтау мекемелерiне емдеу-кеңес беру, ғылыми және басқа қарым-қатынас түрлерiн ұйымдастыруға ықпал ететiн болады.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съездер, конференциялар мен басқа да осы секiлдi шараларды өткiзу жоспарлары туралы бiрiн-бiрi құлақтандыратын болады. Өз мемлекеттерiнiң ғылыми және медициналық қоғамдары мен басқа да ұйымдарының өтiнiшi мен ұсыныстары бойынша осы шараларға iссапарға жiберушi тараптардың есебiнен осы шараларға қатысушы мамандарды қабылдауға жәрдемдесетiн болады.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қиын-қыстау жағдайларда тегін негізде шұғыл емдеу-кеңестiк көмек көрсетудi қамтамасыз ететiн болады.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жоғары және орта оқу орындарының оқу жоспарлары мен бағдарламаларын оңтайландыру бойынша бiрлескен жұмысты жүргiзiп, осы оқу орындарының арасында тiкелей шығармашылық байланыстар орнатып, шарттық негiзде аспиранттар, докторанттар, студенттер мен оқушылар алмасуды келiсiм бойынша жүзеге асыратын болады.</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тиiстi құрылымдардың өзара iс-қимылы арқылы шарттық негiзде өздерiне бағынышты ұйымдарда тиiстi жолдамалар бөлу арқылы медициналық, оқытушы және ғылыми кадрлардың бiлiктiлiгiн арттыру, сондай-ақ жұмыс орындарында тағлымдамадан өту мүмкiншiлiгiн ұсынатын болады.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Келiсiмге өзгерiстер мен толықтырулар Тараптардың өзара келiсiмi бойынша қабылданады және арнайы хаттамамен ресiмделедi, ол осы Келiсiмнiң ажырамас бөлiгi болады.</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Келiсiмнiң ережелерiн түсiндiру мен қолдану жөнiндегi келiспеушiлiктер уағдаласушы Тараптар өкiлдерiнiң деңгейiнде келiссөздер жүргiзу және кеңесу жолымен шешiлетiн болады.</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Келiсiм Тараптардың оның күшiне енуіне қажеттi сәйкес iшкi мемлекеттiк процедуралары орындағанын растайтын соңғы жазбаша мағлұмат берген күнiнен бастап күшiне енедi.</w:t>
      </w:r>
      <w:r>
        <w:br/>
      </w:r>
      <w:r>
        <w:rPr>
          <w:rFonts w:ascii="Times New Roman"/>
          <w:b w:val="false"/>
          <w:i w:val="false"/>
          <w:color w:val="000000"/>
          <w:sz w:val="28"/>
        </w:rPr>
        <w:t>
      1999 жылы _____________________ қаласында екi данада әрқайсысы қазақ, украин және орыс тiлдерiнде жасалды және де барлық мәтiндерi бiрдей күшке ие. Осы Келiсiмдi (ережелерiн) түсiндіру үшiн орыс тiлiндегi мәтiнi пайдаланылады.</w:t>
      </w:r>
    </w:p>
    <w:p>
      <w:pPr>
        <w:spacing w:after="0"/>
        <w:ind w:left="0"/>
        <w:jc w:val="both"/>
      </w:pPr>
      <w:r>
        <w:rPr>
          <w:rFonts w:ascii="Times New Roman"/>
          <w:b w:val="false"/>
          <w:i w:val="false"/>
          <w:color w:val="000000"/>
          <w:sz w:val="28"/>
        </w:rPr>
        <w:t>      Қазақстан Республикасының            Украина</w:t>
      </w:r>
      <w:r>
        <w:br/>
      </w:r>
      <w:r>
        <w:rPr>
          <w:rFonts w:ascii="Times New Roman"/>
          <w:b w:val="false"/>
          <w:i w:val="false"/>
          <w:color w:val="000000"/>
          <w:sz w:val="28"/>
        </w:rPr>
        <w:t>
          Үкіметі үшін                 Министрлер Кабинеті</w:t>
      </w:r>
      <w:r>
        <w:br/>
      </w:r>
      <w:r>
        <w:rPr>
          <w:rFonts w:ascii="Times New Roman"/>
          <w:b w:val="false"/>
          <w:i w:val="false"/>
          <w:color w:val="000000"/>
          <w:sz w:val="28"/>
        </w:rPr>
        <w:t>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