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107d" w14:textId="977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тамыздағы N 1160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18 қыркүйектегі N 1413 Қаулысы. Күші жойылды - Қазақстан Рспубликасы Үкіметінің 2010 жылғы 31 желтоқсандағы № 1519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"Үстем жағдайға ие шаруашылық жүргiзушi субъектiлер көрсететiн қызметтердiң жекелеген түрлерiне бағаларды мемлекеттiк реттеу жөнiндегі жекелеген мәселелер" туралы Қазақстан Республикасы Yкiметінің 1999 жылғы 16 тамыздағы N 1160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Мұнай мен мұнай өнiмдерiнiң iшкi рыногында үстем жағдайға ие мұнай өндiрушi және мұнай өңдеушi шаруашылық жүргізушi субъектiлерге мемлекеттiк реттеу шаралары қолданылады деп айқындасын.";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Табиғи монополияларды реттеу және бәсекенi қорғау жөнiндегі агенттiгi мүдделi мемлекеттiк органдармен бiрлесiп заңдарда белгiленген тәртiппен осы қаулының 1-тармағында көрсетiлген шаруашылық жүргiзушi субъектiлердің қызметiн мемлекеттiк реттеудi қамтамасыз етсiн.".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