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78a" w14:textId="0723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Қазәскерижоба"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қыркүйек N 1344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29 Әскерижобасы қайта құру жолымен "Қазақстан Республикасы Қорғаныс министрлігінің Қазәскерижоба" шаруашылық жүргізу құқығындағы республикалық мемлекеттік кәсіпорнына (бұдан әрі - Кәсіпорын)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министрлігі мемлекеттік басқару органы, сондай-ақ Кәсіпорынға қатысты мемлекеттік меншік құқығы субъектісінің функциясын жүзеге асырушы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Шаруашылық жүргізудің арнаулы тәртібі белгіленген салада Кәсіпорын қызметінің негізгі нысанасы: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Қорғаныс министрлігінің жалпы әскери ғимараттары мен арнаулы құрылыстарының күрделі құрылыс және күрделі жөндеу объектілерін кешенді жобалау-сметалық құжаттамамен қамтамасыз 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жобалау мен құрылыс салуда Қорғаныс министрлігінің салынып жатқан объектілердің жоғары техникалық деңгейі мен сапасына қол жеткізуге бағытталған бірыңғай техникалық саясатын жүргізу деп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әзірлесін және бекітсін, оны мемлекеттік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