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0d91" w14:textId="d720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Іс Басқармасының кредиторлық берешектерін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6 қыркүйек N 1310</w:t>
      </w:r>
    </w:p>
    <w:p>
      <w:pPr>
        <w:spacing w:after="0"/>
        <w:ind w:left="0"/>
        <w:jc w:val="both"/>
      </w:pPr>
      <w:bookmarkStart w:name="z0" w:id="0"/>
      <w:r>
        <w:rPr>
          <w:rFonts w:ascii="Times New Roman"/>
          <w:b w:val="false"/>
          <w:i w:val="false"/>
          <w:color w:val="000000"/>
          <w:sz w:val="28"/>
        </w:rPr>
        <w:t xml:space="preserve">
      Қазақстан Республикасының Президенті Іс Басқармасының кредиторлық берешектерін өтеу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Президентінің Іс Басқармасына 1999 жылға арналған республикалық бюджетте кезек күттірмейтін мемлекеттік мұқтаждарға көзделген қаражаттың есебінен "Ориент Игл." авиа компаниясы орындаған "Боинг 757" ұшағының жедел рейстері мен тікұшақты қайта жабдықтау жөніндегі жұмыстар үшін кредиторлық берешектерді өтеуге теңгелік баламда 400(төрт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жүз) мың АҚШ доллары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