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193d" w14:textId="4341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 Үкіметі арасындағы еркін сауда туралы келісім және Қазақстан Республикасының Үкіметі мен Армения Республикасы Үкіметінің арасындағы еркін сауда туралы келісімге Еркін сауда режимінен алулар туралы хаттама жасау туралы</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1295</w:t>
      </w:r>
    </w:p>
    <w:p>
      <w:pPr>
        <w:spacing w:after="0"/>
        <w:ind w:left="0"/>
        <w:jc w:val="both"/>
      </w:pPr>
      <w:bookmarkStart w:name="z0" w:id="0"/>
      <w:r>
        <w:rPr>
          <w:rFonts w:ascii="Times New Roman"/>
          <w:b w:val="false"/>
          <w:i w:val="false"/>
          <w:color w:val="000000"/>
          <w:sz w:val="28"/>
        </w:rPr>
        <w:t xml:space="preserve">
      Қазақстан Республикасы мен Армения Республикасының арасындағы ынтымақтастықты кеңейту және тереңдету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Армения Республикасы Үкiметi арасындағы еркін сауда туралы келiсiм және Қазақстан Республикасының Үкiметi мен Армения Республикасы Yкiметiнiң арасындағы еркiн сауда туралы келiсiмге Еркiн сауда режимiнен алулар туралы хаттама жасалсын. </w:t>
      </w:r>
      <w:r>
        <w:br/>
      </w:r>
      <w:r>
        <w:rPr>
          <w:rFonts w:ascii="Times New Roman"/>
          <w:b w:val="false"/>
          <w:i w:val="false"/>
          <w:color w:val="000000"/>
          <w:sz w:val="28"/>
        </w:rPr>
        <w:t xml:space="preserve">
      2.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министрi Мұхтар Қабылұлы Әблязовқа Қазақстан Республикасы Үкiметiнiң </w:t>
      </w:r>
    </w:p>
    <w:p>
      <w:pPr>
        <w:spacing w:after="0"/>
        <w:ind w:left="0"/>
        <w:jc w:val="both"/>
      </w:pPr>
      <w:r>
        <w:rPr>
          <w:rFonts w:ascii="Times New Roman"/>
          <w:b w:val="false"/>
          <w:i w:val="false"/>
          <w:color w:val="000000"/>
          <w:sz w:val="28"/>
        </w:rPr>
        <w:t xml:space="preserve">атынан Қазақстан Республикасының Yкiметi мен Армения Республикасы </w:t>
      </w:r>
    </w:p>
    <w:p>
      <w:pPr>
        <w:spacing w:after="0"/>
        <w:ind w:left="0"/>
        <w:jc w:val="both"/>
      </w:pPr>
      <w:r>
        <w:rPr>
          <w:rFonts w:ascii="Times New Roman"/>
          <w:b w:val="false"/>
          <w:i w:val="false"/>
          <w:color w:val="000000"/>
          <w:sz w:val="28"/>
        </w:rPr>
        <w:t xml:space="preserve">Үкiметiнiң арасындағы еркiн сауда туралы келiсiмдi және Қазақстан </w:t>
      </w:r>
    </w:p>
    <w:p>
      <w:pPr>
        <w:spacing w:after="0"/>
        <w:ind w:left="0"/>
        <w:jc w:val="both"/>
      </w:pPr>
      <w:r>
        <w:rPr>
          <w:rFonts w:ascii="Times New Roman"/>
          <w:b w:val="false"/>
          <w:i w:val="false"/>
          <w:color w:val="000000"/>
          <w:sz w:val="28"/>
        </w:rPr>
        <w:t xml:space="preserve">Республикасының Үкiметi мен Армения Республикасы Yкiметiнiң арасындағы </w:t>
      </w:r>
    </w:p>
    <w:p>
      <w:pPr>
        <w:spacing w:after="0"/>
        <w:ind w:left="0"/>
        <w:jc w:val="both"/>
      </w:pPr>
      <w:r>
        <w:rPr>
          <w:rFonts w:ascii="Times New Roman"/>
          <w:b w:val="false"/>
          <w:i w:val="false"/>
          <w:color w:val="000000"/>
          <w:sz w:val="28"/>
        </w:rPr>
        <w:t xml:space="preserve">еркiн сауда туралы келiсiмге Еркін сауда режимінен алулар туралы хаттаманы </w:t>
      </w:r>
    </w:p>
    <w:p>
      <w:pPr>
        <w:spacing w:after="0"/>
        <w:ind w:left="0"/>
        <w:jc w:val="both"/>
      </w:pPr>
      <w:r>
        <w:rPr>
          <w:rFonts w:ascii="Times New Roman"/>
          <w:b w:val="false"/>
          <w:i w:val="false"/>
          <w:color w:val="000000"/>
          <w:sz w:val="28"/>
        </w:rPr>
        <w:t>жасауға өкiлеттiк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