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4e56" w14:textId="24e4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және минералдық ресурстар министрлігінің Мемлекеттік энергетикалық қадағалау жөніндегі комитетінің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23 тамыз N 1221.
Күші жойылды - ҚР Үкіметінің 2004.10.28. N 1106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 және мәтінінде сөздер өзгерді - ҚР Үкіметінің 2001.01.25. N 133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 Энергетика және минералдық ресурстар министрлігінің Мемлекеттік энергетикалық қадағалау жөніндегі комитеті (Мемэнерқадағалауком) туралы ереже; 
</w:t>
      </w:r>
      <w:r>
        <w:br/>
      </w:r>
      <w:r>
        <w:rPr>
          <w:rFonts w:ascii="Times New Roman"/>
          <w:b w:val="false"/>
          <w:i w:val="false"/>
          <w:color w:val="000000"/>
          <w:sz w:val="28"/>
        </w:rPr>
        <w:t>
      2) Қазақстан Республикасы Энергетика және минералдық ресурстар министрлігінің Мемлекеттік энергетикалық қадағалау жөніндегі комитетінің (Мемэнерқадағалауком) құрылымы бекітілсін.
</w:t>
      </w:r>
      <w:r>
        <w:br/>
      </w:r>
      <w:r>
        <w:rPr>
          <w:rFonts w:ascii="Times New Roman"/>
          <w:b w:val="false"/>
          <w:i w:val="false"/>
          <w:color w:val="000000"/>
          <w:sz w:val="28"/>
        </w:rPr>
        <w:t>
      2. "Қазақстан Республикасы Энергетика және минералдық ресурстар министрлігінің мәселелері" туралы Қазақстан Республикасы Үкіметінің 1999 жылғы 27 мамырдағы N 657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 енгізілсін:
</w:t>
      </w:r>
      <w:r>
        <w:br/>
      </w:r>
      <w:r>
        <w:rPr>
          <w:rFonts w:ascii="Times New Roman"/>
          <w:b w:val="false"/>
          <w:i w:val="false"/>
          <w:color w:val="000000"/>
          <w:sz w:val="28"/>
        </w:rPr>
        <w:t>
      2-тармақтың 4) тармақшасы "энергетикалық" деген сөздің алдынан "Мемлекеттік" деген сөзбен толықтырылсын.
</w:t>
      </w:r>
      <w:r>
        <w:br/>
      </w:r>
      <w:r>
        <w:rPr>
          <w:rFonts w:ascii="Times New Roman"/>
          <w:b w:val="false"/>
          <w:i w:val="false"/>
          <w:color w:val="000000"/>
          <w:sz w:val="28"/>
        </w:rPr>
        <w:t>
      3.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Yкiметінің        
</w:t>
      </w:r>
      <w:r>
        <w:br/>
      </w:r>
      <w:r>
        <w:rPr>
          <w:rFonts w:ascii="Times New Roman"/>
          <w:b w:val="false"/>
          <w:i w:val="false"/>
          <w:color w:val="000000"/>
          <w:sz w:val="28"/>
        </w:rPr>
        <w:t>
1999 жылғы 3 тамыздағы               
</w:t>
      </w:r>
      <w:r>
        <w:br/>
      </w:r>
      <w:r>
        <w:rPr>
          <w:rFonts w:ascii="Times New Roman"/>
          <w:b w:val="false"/>
          <w:i w:val="false"/>
          <w:color w:val="000000"/>
          <w:sz w:val="28"/>
        </w:rPr>
        <w:t>
N 1221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Энергетика және минералдық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ресурстар министрлігінің Мемлекеттік энергетикалық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қадағалау жөніндегі комитеті (Мемэнерқадағалауком)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Ереже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 және мәтінінде сөздер өзгерді - ҚР Үкіметінің 2001.01.25. N 133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Энергетика және минералдық ресурстар министрлiгiнiң Мемлекеттiк энергетикалық қадағалау жөніндегі комитетi (бұдан әрi - Комитет) Қазақстан Республикасының Энергетикажәне минералдық ресурстар министрлiгi құзыретiнiң шегінде арнайы атқару бақылау-қадағалау функцияларын жүзеге асыратын ведомство болып табылады. 
</w:t>
      </w:r>
      <w:r>
        <w:br/>
      </w:r>
      <w:r>
        <w:rPr>
          <w:rFonts w:ascii="Times New Roman"/>
          <w:b w:val="false"/>
          <w:i w:val="false"/>
          <w:color w:val="000000"/>
          <w:sz w:val="28"/>
        </w:rPr>
        <w:t>
      2. Комитет өз қызметiн Қазақстан Республикасының Конституциясы мен заңдарына, Қазақстан Республикасының Президентi мен Yкiметінің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3. Комитет мемлекеттiк мекеменің ұйымдастыру-құқықтық нысанындағы заңды тұлға болып табылады өз атауы мемлекеттiк тiлде жазылған мөрi мен мөртаңбалары, белгiленген үлгідегі бланкiлерi, сондай-ақ Қазақстан Республикасының заңдарына сәйкес банктерде шоттары болады. 
</w:t>
      </w:r>
      <w:r>
        <w:br/>
      </w:r>
      <w:r>
        <w:rPr>
          <w:rFonts w:ascii="Times New Roman"/>
          <w:b w:val="false"/>
          <w:i w:val="false"/>
          <w:color w:val="000000"/>
          <w:sz w:val="28"/>
        </w:rPr>
        <w:t>
      Комитет азаматтық-құқықтық қатынастарға өз атынан түседi. 
</w:t>
      </w:r>
      <w:r>
        <w:br/>
      </w:r>
      <w:r>
        <w:rPr>
          <w:rFonts w:ascii="Times New Roman"/>
          <w:b w:val="false"/>
          <w:i w:val="false"/>
          <w:color w:val="000000"/>
          <w:sz w:val="28"/>
        </w:rPr>
        <w:t>
      Комитеттiң, егер ол осыған заңдарға сәйкес уәкiлеттi болса, оның мемлекет атынан азаматтық-құқықтық қатынастардың тарапы болуға құқығы бар. 
</w:t>
      </w:r>
      <w:r>
        <w:br/>
      </w:r>
      <w:r>
        <w:rPr>
          <w:rFonts w:ascii="Times New Roman"/>
          <w:b w:val="false"/>
          <w:i w:val="false"/>
          <w:color w:val="000000"/>
          <w:sz w:val="28"/>
        </w:rPr>
        <w:t>
      4. Комитет өз құзыретінің мәселелерi бойынша заңдарда белгіленген тәртіппен Қазақстан Республикасының аумағында күші бар бұйрықтар шығарады. 
</w:t>
      </w:r>
      <w:r>
        <w:br/>
      </w:r>
      <w:r>
        <w:rPr>
          <w:rFonts w:ascii="Times New Roman"/>
          <w:b w:val="false"/>
          <w:i w:val="false"/>
          <w:color w:val="000000"/>
          <w:sz w:val="28"/>
        </w:rPr>
        <w:t>
      5. Комитеттің құрылымы мен штат санының лимитін Қазақстан Республикасының Үкiметi бекітеді. 
</w:t>
      </w:r>
      <w:r>
        <w:br/>
      </w:r>
      <w:r>
        <w:rPr>
          <w:rFonts w:ascii="Times New Roman"/>
          <w:b w:val="false"/>
          <w:i w:val="false"/>
          <w:color w:val="000000"/>
          <w:sz w:val="28"/>
        </w:rPr>
        <w:t>
      6. Комитеттің заңды мекен-жайы: 
</w:t>
      </w:r>
      <w:r>
        <w:br/>
      </w:r>
      <w:r>
        <w:rPr>
          <w:rFonts w:ascii="Times New Roman"/>
          <w:b w:val="false"/>
          <w:i w:val="false"/>
          <w:color w:val="000000"/>
          <w:sz w:val="28"/>
        </w:rPr>
        <w:t>
      473000, Астана қаласы, Бейбітшілік көшесі, 37. 
</w:t>
      </w:r>
      <w:r>
        <w:br/>
      </w:r>
      <w:r>
        <w:rPr>
          <w:rFonts w:ascii="Times New Roman"/>
          <w:b w:val="false"/>
          <w:i w:val="false"/>
          <w:color w:val="000000"/>
          <w:sz w:val="28"/>
        </w:rPr>
        <w:t>
      7. Комитеттің толық атауы - "Қазақстан Республикасы Энергетика және минералдық ресурстар министрлігінің Мемлекеттік энергетикалық қадағалау жөніндегі комитеті" мемлекеттік мекемесі (мемэнергқадағалауком). 
</w:t>
      </w:r>
      <w:r>
        <w:br/>
      </w:r>
      <w:r>
        <w:rPr>
          <w:rFonts w:ascii="Times New Roman"/>
          <w:b w:val="false"/>
          <w:i w:val="false"/>
          <w:color w:val="000000"/>
          <w:sz w:val="28"/>
        </w:rPr>
        <w:t>
      8. Осы Ереже Комитеттің құрылтай құжаты болып табылады. 
</w:t>
      </w:r>
      <w:r>
        <w:br/>
      </w:r>
      <w:r>
        <w:rPr>
          <w:rFonts w:ascii="Times New Roman"/>
          <w:b w:val="false"/>
          <w:i w:val="false"/>
          <w:color w:val="000000"/>
          <w:sz w:val="28"/>
        </w:rPr>
        <w:t>
      9. Комитеттiң қызметiн қаржыландыру тек қана мемлекеттiк бюджеттің есебiнен жүзеге асырылады. 
</w:t>
      </w:r>
      <w:r>
        <w:br/>
      </w:r>
      <w:r>
        <w:rPr>
          <w:rFonts w:ascii="Times New Roman"/>
          <w:b w:val="false"/>
          <w:i w:val="false"/>
          <w:color w:val="000000"/>
          <w:sz w:val="28"/>
        </w:rPr>
        <w:t>
      Комитетке кәсiпкерлiк субъектiлерiмен Комитеттің "функциялары болып табылатын міндеттердi орындау нысанасына шарттық қатынастарға түсуге тыйым салынады. 
</w:t>
      </w:r>
      <w:r>
        <w:br/>
      </w:r>
      <w:r>
        <w:rPr>
          <w:rFonts w:ascii="Times New Roman"/>
          <w:b w:val="false"/>
          <w:i w:val="false"/>
          <w:color w:val="000000"/>
          <w:sz w:val="28"/>
        </w:rPr>
        <w:t>
      Егер Комитетке заң актілерімен кіріс әкелетін қызметті жүзеге асыруға құқық берілсе, онда мұндай қызметтен түскен кірiс мемлекеттiк бюджеттiң кiрiсіне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Комитеттiң негізгі мiндеттерi, функциялары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10. Комитеттiң негiзгi міндеттері мыналар болып табылады: 
</w:t>
      </w:r>
      <w:r>
        <w:br/>
      </w:r>
      <w:r>
        <w:rPr>
          <w:rFonts w:ascii="Times New Roman"/>
          <w:b w:val="false"/>
          <w:i w:val="false"/>
          <w:color w:val="000000"/>
          <w:sz w:val="28"/>
        </w:rPr>
        <w:t>
      1) "өндiрiстiң сенiмдiлiгiн, қауiпсiздігі мен үнемдiлігін, энергияның берiлуiн, бөлiнуi мен пайдаланылуын қадағалау; 
</w:t>
      </w:r>
      <w:r>
        <w:br/>
      </w:r>
      <w:r>
        <w:rPr>
          <w:rFonts w:ascii="Times New Roman"/>
          <w:b w:val="false"/>
          <w:i w:val="false"/>
          <w:color w:val="000000"/>
          <w:sz w:val="28"/>
        </w:rPr>
        <w:t>
      2) электр станцияларының электр және жылу жүйелерінің энергетикалық жабдықтарының, сондай-ақ меншік нысанына қарамастан тұтынушылардың электр және жылу пайдаланатын қондырғыларының пайдаланылуы мен техникалық жай-күйін қадағалау; 
</w:t>
      </w:r>
      <w:r>
        <w:br/>
      </w:r>
      <w:r>
        <w:rPr>
          <w:rFonts w:ascii="Times New Roman"/>
          <w:b w:val="false"/>
          <w:i w:val="false"/>
          <w:color w:val="000000"/>
          <w:sz w:val="28"/>
        </w:rPr>
        <w:t>
      3) электр және жылу энергиясының ұтымды және үнемі пайдаланылуы мен өндiру режимін оңтайландыру және берiлуін бақылау; 
</w:t>
      </w:r>
      <w:r>
        <w:br/>
      </w:r>
      <w:r>
        <w:rPr>
          <w:rFonts w:ascii="Times New Roman"/>
          <w:b w:val="false"/>
          <w:i w:val="false"/>
          <w:color w:val="000000"/>
          <w:sz w:val="28"/>
        </w:rPr>
        <w:t>
      4) электр және жылу энергиясының сапасы жөніндегі мемлекеттiк стандарттардың талаптары мен техникалық шарттардың сақталуына бақылау жасау; 
</w:t>
      </w:r>
      <w:r>
        <w:br/>
      </w:r>
      <w:r>
        <w:rPr>
          <w:rFonts w:ascii="Times New Roman"/>
          <w:b w:val="false"/>
          <w:i w:val="false"/>
          <w:color w:val="000000"/>
          <w:sz w:val="28"/>
        </w:rPr>
        <w:t>
      5) электр энергетикасы саласындағы лицензияланатын қызмет түрлерiне қойылатын талаптардың орындалуын қадағалау; 
</w:t>
      </w:r>
      <w:r>
        <w:br/>
      </w:r>
      <w:r>
        <w:rPr>
          <w:rFonts w:ascii="Times New Roman"/>
          <w:b w:val="false"/>
          <w:i w:val="false"/>
          <w:color w:val="000000"/>
          <w:sz w:val="28"/>
        </w:rPr>
        <w:t>
      6) ұйымдардың Қазақстан Республикасының электр энергетикасы саласындағы нормативтік құқықтық актiлердiң техникалық талаптарын орындауын қадағалау; 
</w:t>
      </w:r>
      <w:r>
        <w:br/>
      </w:r>
      <w:r>
        <w:rPr>
          <w:rFonts w:ascii="Times New Roman"/>
          <w:b w:val="false"/>
          <w:i w:val="false"/>
          <w:color w:val="000000"/>
          <w:sz w:val="28"/>
        </w:rPr>
        <w:t>
      7) энергетикалық жабдықтардың жұмыс тиiмдiлігін арттыру, оны қайта жаңарту және жетiлдiру бөлiгiнде стратегиялық инвесторлардың жұмысы бойынша ұсыныстар дайындау және Қазақстан Республикасының Үкiметiне ұсыну; 
</w:t>
      </w:r>
      <w:r>
        <w:br/>
      </w:r>
      <w:r>
        <w:rPr>
          <w:rFonts w:ascii="Times New Roman"/>
          <w:b w:val="false"/>
          <w:i w:val="false"/>
          <w:color w:val="000000"/>
          <w:sz w:val="28"/>
        </w:rPr>
        <w:t>
      8) Қазақстанның бiртұтас энергия жүйесінің бiрнеше бөлiкке бөлінуiне, электр және жылу энергиясы бойынша тұтынушыларды жаппай шектеуге, ірі энергетикалық жабдықтардың бұзылуына әкеп соқтыратын электр станцияларының, жылу және электр жүйелерінің жұмысындағы ірі технологиялық бұзылуларды тексерудi ұйымдастыру және есебiн жүргiзу; 
</w:t>
      </w:r>
      <w:r>
        <w:br/>
      </w:r>
      <w:r>
        <w:rPr>
          <w:rFonts w:ascii="Times New Roman"/>
          <w:b w:val="false"/>
          <w:i w:val="false"/>
          <w:color w:val="000000"/>
          <w:sz w:val="28"/>
        </w:rPr>
        <w:t>
      9) заңды тұлғалардың энергетикалық тиiмділігін зерделеуді ұйымдастыру. 
</w:t>
      </w:r>
      <w:r>
        <w:br/>
      </w:r>
      <w:r>
        <w:rPr>
          <w:rFonts w:ascii="Times New Roman"/>
          <w:b w:val="false"/>
          <w:i w:val="false"/>
          <w:color w:val="000000"/>
          <w:sz w:val="28"/>
        </w:rPr>
        <w:t>
      11. Комитет заңдарда белгіленген тәртіппен мынадай функцияларды жүзеге асырады: 
</w:t>
      </w:r>
      <w:r>
        <w:br/>
      </w:r>
      <w:r>
        <w:rPr>
          <w:rFonts w:ascii="Times New Roman"/>
          <w:b w:val="false"/>
          <w:i w:val="false"/>
          <w:color w:val="000000"/>
          <w:sz w:val="28"/>
        </w:rPr>
        <w:t>
      1) электрэнергетикалық кешенде мемлекеттік саясатты әзірлеуге қатысу: 
</w:t>
      </w:r>
      <w:r>
        <w:br/>
      </w:r>
      <w:r>
        <w:rPr>
          <w:rFonts w:ascii="Times New Roman"/>
          <w:b w:val="false"/>
          <w:i w:val="false"/>
          <w:color w:val="000000"/>
          <w:sz w:val="28"/>
        </w:rPr>
        <w:t>
      2) электр энергиясы көтерме және сауда рыноктарының жұмыс істеуінің мониторингі: 
</w:t>
      </w:r>
      <w:r>
        <w:br/>
      </w:r>
      <w:r>
        <w:rPr>
          <w:rFonts w:ascii="Times New Roman"/>
          <w:b w:val="false"/>
          <w:i w:val="false"/>
          <w:color w:val="000000"/>
          <w:sz w:val="28"/>
        </w:rPr>
        <w:t>
      3) электр және жылу энергияларының көтерме және бөлшек сауда рыноктарының жұмыс істеуімен байланысты техникалық мәселелер бойынша қорытындылар беру; 
</w:t>
      </w:r>
      <w:r>
        <w:br/>
      </w:r>
      <w:r>
        <w:rPr>
          <w:rFonts w:ascii="Times New Roman"/>
          <w:b w:val="false"/>
          <w:i w:val="false"/>
          <w:color w:val="000000"/>
          <w:sz w:val="28"/>
        </w:rPr>
        <w:t>
      4) электр станцияларының, электр және жылу жүйелерінің энергетикалық жабдықтарының, сондай-ақ тұтынушылардың энергетикалық жабдықтарының техникалық жағдайын кезең-кезеңмен тексеруді жүзеге асыру; 
</w:t>
      </w:r>
      <w:r>
        <w:br/>
      </w:r>
      <w:r>
        <w:rPr>
          <w:rFonts w:ascii="Times New Roman"/>
          <w:b w:val="false"/>
          <w:i w:val="false"/>
          <w:color w:val="000000"/>
          <w:sz w:val="28"/>
        </w:rPr>
        <w:t>
      5) электр станцияларының, электр және жылу жүйелерінің қысқы жағдайларда жұмыс істеуі үшін жөндеу науқанының барысына және отын дайындауына бақылауды жүзеге асыру; 
</w:t>
      </w:r>
      <w:r>
        <w:br/>
      </w:r>
      <w:r>
        <w:rPr>
          <w:rFonts w:ascii="Times New Roman"/>
          <w:b w:val="false"/>
          <w:i w:val="false"/>
          <w:color w:val="000000"/>
          <w:sz w:val="28"/>
        </w:rPr>
        <w:t>
      6) энергетикалық объектілерді техникалық пайдалану, апаттық және жарақаттанудың жай-күйі бойынша есеп беру жүйесін ұйымдастыру; 
</w:t>
      </w:r>
      <w:r>
        <w:br/>
      </w:r>
      <w:r>
        <w:rPr>
          <w:rFonts w:ascii="Times New Roman"/>
          <w:b w:val="false"/>
          <w:i w:val="false"/>
          <w:color w:val="000000"/>
          <w:sz w:val="28"/>
        </w:rPr>
        <w:t>
      7) электр және жылу жүйелеріндегі аса маңызды техникалық-экономикалық көрсеткіштердің, отынның үлестік шығынының жай-күйіне, электр және жылу жүйелеріндегі электр және жылу шығындарының және энергетикалық объектілердің иелерінің оларды төмендету жөнінде қабылдаған міндеттемелерінің орындалуына мониторингті жүзеге асыру; 
</w:t>
      </w:r>
      <w:r>
        <w:br/>
      </w:r>
      <w:r>
        <w:rPr>
          <w:rFonts w:ascii="Times New Roman"/>
          <w:b w:val="false"/>
          <w:i w:val="false"/>
          <w:color w:val="000000"/>
          <w:sz w:val="28"/>
        </w:rPr>
        <w:t>
      8) электр және жылу энергиясының сапасы жөніндегі мемлекеттік стандарттар мен техникалық ережелердің талаптарының сақталуын бақылау жөніндегі жұмыстарды ұйымдастыру және жүргізу; 
</w:t>
      </w:r>
      <w:r>
        <w:br/>
      </w:r>
      <w:r>
        <w:rPr>
          <w:rFonts w:ascii="Times New Roman"/>
          <w:b w:val="false"/>
          <w:i w:val="false"/>
          <w:color w:val="000000"/>
          <w:sz w:val="28"/>
        </w:rPr>
        <w:t>
      9) электр энергетикасы саласында лицензияланатын қызмет түрлеріне талаптардың орындалуын қадағалауды жүзеге асыру; 
</w:t>
      </w:r>
      <w:r>
        <w:br/>
      </w:r>
      <w:r>
        <w:rPr>
          <w:rFonts w:ascii="Times New Roman"/>
          <w:b w:val="false"/>
          <w:i w:val="false"/>
          <w:color w:val="000000"/>
          <w:sz w:val="28"/>
        </w:rPr>
        <w:t>
      10) электр энергетикасы саласында ұйымдардың Қазақстан Республикасының нормативтік құқықтық актілерінің техникалық талаптарын орындауына қадағалау жүргізу; 
</w:t>
      </w:r>
      <w:r>
        <w:br/>
      </w:r>
      <w:r>
        <w:rPr>
          <w:rFonts w:ascii="Times New Roman"/>
          <w:b w:val="false"/>
          <w:i w:val="false"/>
          <w:color w:val="000000"/>
          <w:sz w:val="28"/>
        </w:rPr>
        <w:t>
      11) стратегиялық инвесторлардың электр энергетикасындағы негізгі қорлардың жай-күйін жақсарту, жабдықтарды қайта жаңартуды және жетілдіруді жүргізу жөніндегі жұмыстарды жүргізуіне мониторингті жүзеге асыру; 
</w:t>
      </w:r>
      <w:r>
        <w:br/>
      </w:r>
      <w:r>
        <w:rPr>
          <w:rFonts w:ascii="Times New Roman"/>
          <w:b w:val="false"/>
          <w:i w:val="false"/>
          <w:color w:val="000000"/>
          <w:sz w:val="28"/>
        </w:rPr>
        <w:t>
      12) электр энергетикасы кешенінде қолданылып жүрген заңдар мен техникалық және технологиялық нормалардан тұратын нормативтік актілерді, ережелер мен стандарттарды жетілдіру жөнінде ұсыныс дайындау; 
</w:t>
      </w:r>
      <w:r>
        <w:br/>
      </w:r>
      <w:r>
        <w:rPr>
          <w:rFonts w:ascii="Times New Roman"/>
          <w:b w:val="false"/>
          <w:i w:val="false"/>
          <w:color w:val="000000"/>
          <w:sz w:val="28"/>
        </w:rPr>
        <w:t>
      13) электр және жылу энергиясын ұтымды пайдалану жөнінде техникалық сараптама жүргізуді, энергия үнемдеу саясатын орындауды ұйымдастыру; 
</w:t>
      </w:r>
      <w:r>
        <w:br/>
      </w:r>
      <w:r>
        <w:rPr>
          <w:rFonts w:ascii="Times New Roman"/>
          <w:b w:val="false"/>
          <w:i w:val="false"/>
          <w:color w:val="000000"/>
          <w:sz w:val="28"/>
        </w:rPr>
        <w:t>
      14) электр станцияларының, электр және жылу жүйелерінің энергетикалық жабдықтары жұмысындағы технологиялық бұзылуларды сарапшыларды тарта отырып тексеруді ұйымдастыру; 
</w:t>
      </w:r>
      <w:r>
        <w:br/>
      </w:r>
      <w:r>
        <w:rPr>
          <w:rFonts w:ascii="Times New Roman"/>
          <w:b w:val="false"/>
          <w:i w:val="false"/>
          <w:color w:val="000000"/>
          <w:sz w:val="28"/>
        </w:rPr>
        <w:t>
      15) техникалық жағдайы мен электр және энергия қондырғыларын пайдаланудың қауіпсіздігін бақылауды жүзеге асыру мақсатында электрлік жылу энергиясын өндіру, беру және таратуды жүзеге асырушы ұйымдардың техникалық басшыларының техникалық пайдаланудың қауіпсіздік ережелері мен қауіпсіздік жөніндегі білімдеріне сыныптық тексеру ұйымдастыру; 
</w:t>
      </w:r>
      <w:r>
        <w:br/>
      </w:r>
      <w:r>
        <w:rPr>
          <w:rFonts w:ascii="Times New Roman"/>
          <w:b w:val="false"/>
          <w:i w:val="false"/>
          <w:color w:val="000000"/>
          <w:sz w:val="28"/>
        </w:rPr>
        <w:t>
      16) Қазақстан Республикасы қолданылып жүрген заңдарында белгіленген өзге де функцияларды жүзеге асырады. 
</w:t>
      </w:r>
      <w:r>
        <w:br/>
      </w:r>
      <w:r>
        <w:rPr>
          <w:rFonts w:ascii="Times New Roman"/>
          <w:b w:val="false"/>
          <w:i w:val="false"/>
          <w:color w:val="000000"/>
          <w:sz w:val="28"/>
        </w:rPr>
        <w:t>
      12. Комитет негізгі міндеттерді іске асыру және өзінің функцияларын жүзеге асыру үшін заңдарда белгіленген тәртіппен: 
</w:t>
      </w:r>
      <w:r>
        <w:br/>
      </w:r>
      <w:r>
        <w:rPr>
          <w:rFonts w:ascii="Times New Roman"/>
          <w:b w:val="false"/>
          <w:i w:val="false"/>
          <w:color w:val="000000"/>
          <w:sz w:val="28"/>
        </w:rPr>
        <w:t>
      1) кәсіпорындар мен ұйымдардың энергетикалық жабдықтарының, электр және жылу пайдаланатын қондырғыларының және оларға қызмет көрсететін қызметкерлердің жұмысына тексерулер жүргізуге; 
</w:t>
      </w:r>
      <w:r>
        <w:br/>
      </w:r>
      <w:r>
        <w:rPr>
          <w:rFonts w:ascii="Times New Roman"/>
          <w:b w:val="false"/>
          <w:i w:val="false"/>
          <w:color w:val="000000"/>
          <w:sz w:val="28"/>
        </w:rPr>
        <w:t>
      2) тексеру актілерін жасауға және Комитеттің құзыретіне кіретін мәселелер бойынша тиісті ұйымдардың басшылары орындауға міндетті ұйғарымдар енгізуге; 
</w:t>
      </w:r>
      <w:r>
        <w:br/>
      </w:r>
      <w:r>
        <w:rPr>
          <w:rFonts w:ascii="Times New Roman"/>
          <w:b w:val="false"/>
          <w:i w:val="false"/>
          <w:color w:val="000000"/>
          <w:sz w:val="28"/>
        </w:rPr>
        <w:t>
      3) энергетика кәсіпорындарының қыс жағдайларындағы жұмысқа әзірлігін бағалауға және дайындық актілерін беруге; 
</w:t>
      </w:r>
      <w:r>
        <w:br/>
      </w:r>
      <w:r>
        <w:rPr>
          <w:rFonts w:ascii="Times New Roman"/>
          <w:b w:val="false"/>
          <w:i w:val="false"/>
          <w:color w:val="000000"/>
          <w:sz w:val="28"/>
        </w:rPr>
        <w:t>
      4) қадағалаудағы энергетикалық жабдықтарды зерттеу, энергетикалық ұйымдарды кешенді тексеру жүргізу кезінде тиісті сарапшыларды тартуға; 
</w:t>
      </w:r>
      <w:r>
        <w:br/>
      </w:r>
      <w:r>
        <w:rPr>
          <w:rFonts w:ascii="Times New Roman"/>
          <w:b w:val="false"/>
          <w:i w:val="false"/>
          <w:color w:val="000000"/>
          <w:sz w:val="28"/>
        </w:rPr>
        <w:t>
      5) электр станцияларының, электр және жылу жүйелерінің жұмысындағы технологиялық бұзылуларды тексеру жөнінде комиссиялар тағайындауға; 
</w:t>
      </w:r>
      <w:r>
        <w:br/>
      </w:r>
      <w:r>
        <w:rPr>
          <w:rFonts w:ascii="Times New Roman"/>
          <w:b w:val="false"/>
          <w:i w:val="false"/>
          <w:color w:val="000000"/>
          <w:sz w:val="28"/>
        </w:rPr>
        <w:t>
      6) электр энергетикасы кешенінің субъектілерінен және қадағалаудағы жабдықтардың меншік иелерінен өз функцияларын жүзеге асыру үшін техникалық-экономикалық ақпарат алуға; 
</w:t>
      </w:r>
      <w:r>
        <w:br/>
      </w:r>
      <w:r>
        <w:rPr>
          <w:rFonts w:ascii="Times New Roman"/>
          <w:b w:val="false"/>
          <w:i w:val="false"/>
          <w:color w:val="000000"/>
          <w:sz w:val="28"/>
        </w:rPr>
        <w:t>
      7) олардың кінәсінен аварияларға, қайғылы оқиғаларға және нормативтік құқықтық құжаттардың талаптарын өзге де өрескел бұзуға жол берген тұлғаларды тәртіптік жауапқа тарту туралы ұйымдардың меншік иелеріне ұсыныстар енгізуге;
</w:t>
      </w:r>
      <w:r>
        <w:br/>
      </w:r>
      <w:r>
        <w:rPr>
          <w:rFonts w:ascii="Times New Roman"/>
          <w:b w:val="false"/>
          <w:i w:val="false"/>
          <w:color w:val="000000"/>
          <w:sz w:val="28"/>
        </w:rPr>
        <w:t>
      8) аварияларға, қайғылы оқиғаларға және нормативтік құқықтық құжаттардың талаптарын өзге де өрескел бұзуға жол берген тұлғаларды
</w:t>
      </w:r>
      <w:r>
        <w:br/>
      </w:r>
      <w:r>
        <w:rPr>
          <w:rFonts w:ascii="Times New Roman"/>
          <w:b w:val="false"/>
          <w:i w:val="false"/>
          <w:color w:val="000000"/>
          <w:sz w:val="28"/>
        </w:rPr>
        <w:t>
заңдарға сәйкес әкімшілік немесе қылмыстық жауапкершілікке тарту туралы материалдарды тиісті мемлекеттік ұйымдарға жіберуге;
</w:t>
      </w:r>
      <w:r>
        <w:br/>
      </w:r>
      <w:r>
        <w:rPr>
          <w:rFonts w:ascii="Times New Roman"/>
          <w:b w:val="false"/>
          <w:i w:val="false"/>
          <w:color w:val="000000"/>
          <w:sz w:val="28"/>
        </w:rPr>
        <w:t>
      9) заңдарға сәйкес басқа құқықтарды жүзеге асыруға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Комитеттің мүлкі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13. Комитеттің жедел басқару құқығындағы оқшауланған мүлкі болады.
</w:t>
      </w:r>
      <w:r>
        <w:br/>
      </w:r>
      <w:r>
        <w:rPr>
          <w:rFonts w:ascii="Times New Roman"/>
          <w:b w:val="false"/>
          <w:i w:val="false"/>
          <w:color w:val="000000"/>
          <w:sz w:val="28"/>
        </w:rPr>
        <w:t>
     14. Комитеттің мүлкі республикалық меншікке жатады.
</w:t>
      </w:r>
      <w:r>
        <w:br/>
      </w:r>
      <w:r>
        <w:rPr>
          <w:rFonts w:ascii="Times New Roman"/>
          <w:b w:val="false"/>
          <w:i w:val="false"/>
          <w:color w:val="000000"/>
          <w:sz w:val="28"/>
        </w:rPr>
        <w:t>
     15. Комитеттің өзіне бекітілген мүлікті өз бетінше иеліктен шығаруға немесе оған өзге тәсілмен билік етуге құқығы жоқ.
</w:t>
      </w:r>
      <w:r>
        <w:br/>
      </w:r>
      <w:r>
        <w:rPr>
          <w:rFonts w:ascii="Times New Roman"/>
          <w:b w:val="false"/>
          <w:i w:val="false"/>
          <w:color w:val="000000"/>
          <w:sz w:val="28"/>
        </w:rPr>
        <w:t>
     Заңдармен белгіленген жағдайларда және шектерде Комитетке мүлікке билік ету құқығы 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Комитеттің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16. Комитетті Қазақстан Республикасы Энергетика және минералдық ресурстар министрінің ұсынуы бойынша Қазақстан Республикасының Үкіметі қызметке тағайындайтын және қызметтен босататын Төраға басқарады. 
</w:t>
      </w:r>
      <w:r>
        <w:br/>
      </w:r>
      <w:r>
        <w:rPr>
          <w:rFonts w:ascii="Times New Roman"/>
          <w:b w:val="false"/>
          <w:i w:val="false"/>
          <w:color w:val="000000"/>
          <w:sz w:val="28"/>
        </w:rPr>
        <w:t>
      17. Комитет төрағасының оның ұсынуы бойынша Қазақстан Республикасының Энергетика және минералдық ресурстар министрі қызметке тағайындайтын және қызметтен босататын бір орынбасары болады. 
</w:t>
      </w:r>
      <w:r>
        <w:br/>
      </w:r>
      <w:r>
        <w:rPr>
          <w:rFonts w:ascii="Times New Roman"/>
          <w:b w:val="false"/>
          <w:i w:val="false"/>
          <w:color w:val="000000"/>
          <w:sz w:val="28"/>
        </w:rPr>
        <w:t>
      18. Комитеттің төрағасы Комитеттің жұмысын ұйымдастырады және оған басшылық жасайды және Комитетке жүктелген міндеттердің орындалуы мен оның өз функцияларын жүзеге асыруы үшін жеке жауап береді. 
</w:t>
      </w:r>
      <w:r>
        <w:br/>
      </w:r>
      <w:r>
        <w:rPr>
          <w:rFonts w:ascii="Times New Roman"/>
          <w:b w:val="false"/>
          <w:i w:val="false"/>
          <w:color w:val="000000"/>
          <w:sz w:val="28"/>
        </w:rPr>
        <w:t>
      19. Осы мақсаттарда Комитет төрағасы: 
</w:t>
      </w:r>
      <w:r>
        <w:br/>
      </w:r>
      <w:r>
        <w:rPr>
          <w:rFonts w:ascii="Times New Roman"/>
          <w:b w:val="false"/>
          <w:i w:val="false"/>
          <w:color w:val="000000"/>
          <w:sz w:val="28"/>
        </w:rPr>
        <w:t>
      1) өзінің орынбасарының және Комитеттің құрылымдық бөлімшелері басшыларының міндеттері мен өкілеттіктерін айқындайды;
</w:t>
      </w:r>
      <w:r>
        <w:br/>
      </w:r>
      <w:r>
        <w:rPr>
          <w:rFonts w:ascii="Times New Roman"/>
          <w:b w:val="false"/>
          <w:i w:val="false"/>
          <w:color w:val="000000"/>
          <w:sz w:val="28"/>
        </w:rPr>
        <w:t>
      2) заңдарға сәйкес Комитет қызметкерлерін қызметке тағайындайды және қызметтен босатады;
</w:t>
      </w:r>
      <w:r>
        <w:br/>
      </w:r>
      <w:r>
        <w:rPr>
          <w:rFonts w:ascii="Times New Roman"/>
          <w:b w:val="false"/>
          <w:i w:val="false"/>
          <w:color w:val="000000"/>
          <w:sz w:val="28"/>
        </w:rPr>
        <w:t>
      3) Комитеттің қызметкерлеріне заңдарда белгіленген тәртіппен тәртіптік жазалар қолданады;
</w:t>
      </w:r>
      <w:r>
        <w:br/>
      </w:r>
      <w:r>
        <w:rPr>
          <w:rFonts w:ascii="Times New Roman"/>
          <w:b w:val="false"/>
          <w:i w:val="false"/>
          <w:color w:val="000000"/>
          <w:sz w:val="28"/>
        </w:rPr>
        <w:t>
      4) Комитеттің бұйрықтарына қол қояды;
</w:t>
      </w:r>
      <w:r>
        <w:br/>
      </w:r>
      <w:r>
        <w:rPr>
          <w:rFonts w:ascii="Times New Roman"/>
          <w:b w:val="false"/>
          <w:i w:val="false"/>
          <w:color w:val="000000"/>
          <w:sz w:val="28"/>
        </w:rPr>
        <w:t>
      5) Комитеттің құрылымдық бөлімшелері туралы ережелерді бекітеді;
</w:t>
      </w:r>
      <w:r>
        <w:br/>
      </w:r>
      <w:r>
        <w:rPr>
          <w:rFonts w:ascii="Times New Roman"/>
          <w:b w:val="false"/>
          <w:i w:val="false"/>
          <w:color w:val="000000"/>
          <w:sz w:val="28"/>
        </w:rPr>
        <w:t>
      6) заңдарға сәйкес өзге де өкілеттіктерді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Комитетті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20. Комитетті қайта ұйымдастыру және тарату Қазақстан Республикасының заңдарына сәйкес жүргізіледі.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1999 жылғы 23 тамыздағы         
</w:t>
      </w:r>
      <w:r>
        <w:br/>
      </w:r>
      <w:r>
        <w:rPr>
          <w:rFonts w:ascii="Times New Roman"/>
          <w:b w:val="false"/>
          <w:i w:val="false"/>
          <w:color w:val="000000"/>
          <w:sz w:val="28"/>
        </w:rPr>
        <w:t>
N 1221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Энергетика және минералдық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ресурстар министрлігінің Мемлекеттік энергетикалық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қадағалау жөніндегі комитетінің құрылымы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Басшылық
</w:t>
      </w:r>
      <w:r>
        <w:br/>
      </w:r>
      <w:r>
        <w:rPr>
          <w:rFonts w:ascii="Times New Roman"/>
          <w:b w:val="false"/>
          <w:i w:val="false"/>
          <w:color w:val="000000"/>
          <w:sz w:val="28"/>
        </w:rPr>
        <w:t>
     Мониторинг және талдау басқармасы
</w:t>
      </w:r>
      <w:r>
        <w:br/>
      </w:r>
      <w:r>
        <w:rPr>
          <w:rFonts w:ascii="Times New Roman"/>
          <w:b w:val="false"/>
          <w:i w:val="false"/>
          <w:color w:val="000000"/>
          <w:sz w:val="28"/>
        </w:rPr>
        <w:t>
     Техникалық инспекция басқармасы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