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36bc" w14:textId="5fa3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құқығына арналған лицензияны қайтып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18 тамыз N 1187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"Жер қойнауы және жер қойнауын пайдалану туралы" 1996 жылғы 27 қаңтардағы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Жарлығының 40-бабына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Жамбыл облысы Шу ауданындағы Шатыргүл кен орнында пайдалы қазбалар өндіруге "Жайсаң" бірлескен кәсіпорнына бұрын 1995 жылдың 28 тамызында берілген МГ сериялы N 665 лицензиялық шарттардың бұзылуына байланысты қайтып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Инвестициялар жөніндегі агенттігі осы қаулының орындалуы жөнінде қажетті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