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e7b" w14:textId="22e5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наурыздағы N 344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шілде N 1077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"1999 жылдан - 2000 жылға дейінгі кезеңде республикалық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деңгейде өткізілетін мерейтойлардың тізбесі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31 наурыздағы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11, 106-құжат)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мақұлданған 1999 жылдан - 2000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кезеңде республикалық деңгейде өткізілетін мерейтойлардың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  100   Үкіметтің   Еңбек       "Қазақойл"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мұнай             қаулысы     ұжымдары    ұлттық         қыр-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өнеркәсібінің                 мен         мұнайгаз       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 жылдығы"                  облыстарда 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Мұнайшы    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күніне     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арналған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салтанатты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жиналыстар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Мұнайгаз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өнеркәсібін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дамытуда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түскендерді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награда-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ларымен,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естелік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өңірлік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белгілерімен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марапаттау.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ның 2-томдық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энцикло-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педиясын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шығару.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Омарбекова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