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5efd" w14:textId="0295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13 мамырдағы N 569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23 шілде N 1047. Күші жойылды - ҚР Үкіметінің 2005.05.06. N 434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"Кредиторлық берешектi өтеудi ұйымдастыру жөнiндегi шаралар туралы" Қазақстан Республикасы Үкiметiнiң 1999 жылғы 13 мамырдағы N 569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қаулымен бекiтiлген 1999 жылға арналған республикалық бюджетке кредиторлық берешектердi өтеудiң тәртiбi туралы ережеде: 
</w:t>
      </w:r>
      <w:r>
        <w:br/>
      </w:r>
      <w:r>
        <w:rPr>
          <w:rFonts w:ascii="Times New Roman"/>
          <w:b w:val="false"/>
          <w:i w:val="false"/>
          <w:color w:val="000000"/>
          <w:sz w:val="28"/>
        </w:rPr>
        <w:t>
      8-тармақтың бiрiншi абзацындағы "бiр" деген сөз алынып тасталсын; 
</w:t>
      </w:r>
      <w:r>
        <w:br/>
      </w:r>
      <w:r>
        <w:rPr>
          <w:rFonts w:ascii="Times New Roman"/>
          <w:b w:val="false"/>
          <w:i w:val="false"/>
          <w:color w:val="000000"/>
          <w:sz w:val="28"/>
        </w:rPr>
        <w:t>
      12-тармақта: 
</w:t>
      </w:r>
      <w:r>
        <w:br/>
      </w:r>
      <w:r>
        <w:rPr>
          <w:rFonts w:ascii="Times New Roman"/>
          <w:b w:val="false"/>
          <w:i w:val="false"/>
          <w:color w:val="000000"/>
          <w:sz w:val="28"/>
        </w:rPr>
        <w:t>
      үшiншi абзацтағы соңғы сөйлем алынып тасталсын; 
</w:t>
      </w:r>
      <w:r>
        <w:br/>
      </w:r>
      <w:r>
        <w:rPr>
          <w:rFonts w:ascii="Times New Roman"/>
          <w:b w:val="false"/>
          <w:i w:val="false"/>
          <w:color w:val="000000"/>
          <w:sz w:val="28"/>
        </w:rPr>
        <w:t>
      мынадай мазмұндағы төртiншi абзацпен толықтырылсын: 
</w:t>
      </w:r>
      <w:r>
        <w:br/>
      </w:r>
      <w:r>
        <w:rPr>
          <w:rFonts w:ascii="Times New Roman"/>
          <w:b w:val="false"/>
          <w:i w:val="false"/>
          <w:color w:val="000000"/>
          <w:sz w:val="28"/>
        </w:rPr>
        <w:t>
      "Анықтамада Астана қаласындағы салық органдарында 1999 жылғы 1 қаңтарға дейiн тiркелген берушiлер бойынша негiзгi борыш өсiмақылар және айыппұлдар көрсетiле және берешектердiң сомасын Қазақстан Республикасы Президентiнiң "Астана қаласының арнайы экономикалық аймағын құру туралы" 1996 жылғы 9 қазандағы N 3127
</w:t>
      </w:r>
      <w:r>
        <w:rPr>
          <w:rFonts w:ascii="Times New Roman"/>
          <w:b w:val="false"/>
          <w:i w:val="false"/>
          <w:color w:val="000000"/>
          <w:sz w:val="28"/>
        </w:rPr>
        <w:t xml:space="preserve"> Жарлығымен </w:t>
      </w:r>
      <w:r>
        <w:rPr>
          <w:rFonts w:ascii="Times New Roman"/>
          <w:b w:val="false"/>
          <w:i w:val="false"/>
          <w:color w:val="000000"/>
          <w:sz w:val="28"/>
        </w:rPr>
        <w:t>
 бекiтiлген Астана қаласының арнайы экономикалық аймағы туралы ережеде белгiленген 1999 жылға арналған нормативтер бойынша республикалық бюджет пен Астана қаласы бюджетiнiң арасында бөлiне отырып, төлемнiң әрбiр түрi бойынша берешектiң жалпы сомасы көрсетiледi.";
</w:t>
      </w:r>
      <w:r>
        <w:br/>
      </w:r>
      <w:r>
        <w:rPr>
          <w:rFonts w:ascii="Times New Roman"/>
          <w:b w:val="false"/>
          <w:i w:val="false"/>
          <w:color w:val="000000"/>
          <w:sz w:val="28"/>
        </w:rPr>
        <w:t>
      46-тармақтың екiншi абзацы мынадай редакцияда жазылсын:
</w:t>
      </w:r>
      <w:r>
        <w:br/>
      </w:r>
      <w:r>
        <w:rPr>
          <w:rFonts w:ascii="Times New Roman"/>
          <w:b w:val="false"/>
          <w:i w:val="false"/>
          <w:color w:val="000000"/>
          <w:sz w:val="28"/>
        </w:rPr>
        <w:t>
      "Бұл ретте төлем тапсырмасында мынадай деректемелердi көрсету мiндеттi:
</w:t>
      </w:r>
      <w:r>
        <w:br/>
      </w:r>
      <w:r>
        <w:rPr>
          <w:rFonts w:ascii="Times New Roman"/>
          <w:b w:val="false"/>
          <w:i w:val="false"/>
          <w:color w:val="000000"/>
          <w:sz w:val="28"/>
        </w:rPr>
        <w:t>
      МФО;
</w:t>
      </w:r>
      <w:r>
        <w:br/>
      </w:r>
      <w:r>
        <w:rPr>
          <w:rFonts w:ascii="Times New Roman"/>
          <w:b w:val="false"/>
          <w:i w:val="false"/>
          <w:color w:val="000000"/>
          <w:sz w:val="28"/>
        </w:rPr>
        <w:t>
      шоттың нөмiрi;
</w:t>
      </w:r>
      <w:r>
        <w:br/>
      </w:r>
      <w:r>
        <w:rPr>
          <w:rFonts w:ascii="Times New Roman"/>
          <w:b w:val="false"/>
          <w:i w:val="false"/>
          <w:color w:val="000000"/>
          <w:sz w:val="28"/>
        </w:rPr>
        <w:t>
      берушiнiң (салық төлеушiнiң) атауы;
</w:t>
      </w:r>
      <w:r>
        <w:br/>
      </w:r>
      <w:r>
        <w:rPr>
          <w:rFonts w:ascii="Times New Roman"/>
          <w:b w:val="false"/>
          <w:i w:val="false"/>
          <w:color w:val="000000"/>
          <w:sz w:val="28"/>
        </w:rPr>
        <w:t>
      реттік нөмірімен бірге тоғыз мәнді тіркеу коды, "Кредиторлық берешекті өтеу" деген сөздер және төлемді тағайындаудың мәтіндік  кеңістігіндегі төлемдердің түрлері бойынша сомалар; төлем тағайындау коды (107101);
</w:t>
      </w:r>
      <w:r>
        <w:br/>
      </w:r>
      <w:r>
        <w:rPr>
          <w:rFonts w:ascii="Times New Roman"/>
          <w:b w:val="false"/>
          <w:i w:val="false"/>
          <w:color w:val="000000"/>
          <w:sz w:val="28"/>
        </w:rPr>
        <w:t>
      шығыстардың он мәнді коды (бюджеттік ұйымдар үшін);
</w:t>
      </w:r>
      <w:r>
        <w:br/>
      </w:r>
      <w:r>
        <w:rPr>
          <w:rFonts w:ascii="Times New Roman"/>
          <w:b w:val="false"/>
          <w:i w:val="false"/>
          <w:color w:val="000000"/>
          <w:sz w:val="28"/>
        </w:rPr>
        <w:t>
      төлемнің жалпы сомасы.";
</w:t>
      </w:r>
      <w:r>
        <w:br/>
      </w:r>
      <w:r>
        <w:rPr>
          <w:rFonts w:ascii="Times New Roman"/>
          <w:b w:val="false"/>
          <w:i w:val="false"/>
          <w:color w:val="000000"/>
          <w:sz w:val="28"/>
        </w:rPr>
        <w:t>
      50-тармақтағы "қазынашылықтың аумақтық органының растауында" деген сөздер "төлем тапсырмасында" деген сөздермен ауыстырылсын.
</w:t>
      </w:r>
      <w:r>
        <w:br/>
      </w:r>
      <w:r>
        <w:rPr>
          <w:rFonts w:ascii="Times New Roman"/>
          <w:b w:val="false"/>
          <w:i w:val="false"/>
          <w:color w:val="000000"/>
          <w:sz w:val="28"/>
        </w:rPr>
        <w:t>
      2.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