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fc27" w14:textId="87af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23 сәуірдегі N 449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шілде N 984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мүлікті жекешелендіру мәселелері" туралы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1996 жылғы 23 сәуірдегі N 499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P960499_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"Реформалауды тереңдету және Қазақстан Республикасының уран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өнеркәсібі мен атом энергетикасын одан әрі дамыту жөніндегі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 туралы" Қазақстан Республикасы Үкіметінің 1996 жылғы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қарашадағы N 1340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P961340_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8-тармағының екінші-жетінші абзацтары.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