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c5dc" w14:textId="945c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шаруашылық басқармасы"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шілде N 945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кәсiпорын туралы" 1995 жылғы 19 маусымдағы N 2335 заң күшi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Сыртқы iстер министрлiгінің қызметiн материалдық-техникалық қамтамасыз ету мақсатында Қазақстан Республикасының Үкiметi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Шаруашылық жүргізу құқығындағы "Қазақстан Республикасы Сыртқы iстер министрлiгінiң шаруашылық басқармасы" республикалық мемлекеттiк кәсiпорны (бұдан әрi - Кәсiпорын)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Кәсiпорынды мемлекеттiк басқару органы, сондай-ақ Кәсiпорынға қатысты мемлекеттiк меншiк құқығы субъектiсiнң функцияларын жүзеге асыратын орган болып белгiленсiн.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министрлгі бiр айлық мерзiмде заңдарда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Әдiлет министрлiгiмен бiрлесiп Кәсiпорынның құрылтайшы құжаттарында оның қызмет аясын айқындасын;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жарғылық капиталын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Кәсiпорынның жарғысын әзiрлесiн және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Кәсiпорынды тiркеудi қамтамасыз етсiн.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