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43f0" w14:textId="7c74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лотереяларды (мемлекеттіктен (ұлттықтан) басқа) ұйымдастыру мен өткізу жөніндегі қызметті лицензиялау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8 шілде N 939. Күші жойылды - Қазақстан Республикасы Үкіметінің 2007 жылғы 30 маусымдағы N 551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 жылғы 30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лотереяларды ұйымдастыру мен өткізудің жекелеген мәселелері" туралы Қазақстан Республикасы Үкіметінің 1998 жылғы 23 желтоқсандағы N 1328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лотереяларды (мемлекеттіктен (ұлттықтан) басқа) ұйымдастыру мен өткізу жөніндегі қызметті лицензиялаудың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Республикасының Үкіметі мен Премьер-Министрінің кейбір шешімдерінің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8 шілдедегі    
</w:t>
      </w:r>
      <w:r>
        <w:br/>
      </w:r>
      <w:r>
        <w:rPr>
          <w:rFonts w:ascii="Times New Roman"/>
          <w:b w:val="false"/>
          <w:i w:val="false"/>
          <w:color w:val="000000"/>
          <w:sz w:val="28"/>
        </w:rPr>
        <w:t>
N 939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лотереяларды (мемлекеттіктен (ұлттықтан) басқа) ұйымдастыру мен өткізу жөніндегі қызметті лицензиялаудың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лотереяларды (мемлекеттіктен (ұлттықтан) басқа) ұйымдастыру мен өткізу жөніндегі қызметті лицензиялаудың осы Ережесі (бұдан әрі - Ереже), "Лицензиялау туралы" Қазақстан Республикасының 1995 жылғы 17 сәуiрдегі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Қазақстан Республикасында лотереяларды (мемлекеттіктен (ұлттықтан) басқа) ұйымдастыру мен өткізу жөніндегі қызметті лицензиялаудың тәртібін белгілейді. &lt;*&gt;
</w:t>
      </w:r>
      <w:r>
        <w:br/>
      </w:r>
      <w:r>
        <w:rPr>
          <w:rFonts w:ascii="Times New Roman"/>
          <w:b w:val="false"/>
          <w:i w:val="false"/>
          <w:color w:val="000000"/>
          <w:sz w:val="28"/>
        </w:rPr>
        <w:t>
      Осы Ережеде пайдаланылатын ұғымдар осы Ережеге қосымшада келтірілген.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бүкiл аумағында таралатын лотереяларды (мемлекеттіктен (ұлттықтан) басқа) ұйымдастыру және өткізу жөніндегі қызметті лицензиялауды (бұдан әрі - лицензиялау) Қазақстан Республикасының бүкiл аумағында таралатын лотереяларды (бұдан әрі - лотереялар) (мемлекеттіктен (ұлттықтан) басқа ұйымдастыру және өткізу жөніндегі қызметті жүзеге асыру құқығына лицензия алған заңды тұлғалардың бірыңғай тізілімін жүргізетін Қазақстан Республикасы Қаржы министрлігінің Салық комитетi жүзеге асырады. Көрсетілген тізілімге лицензияны берудің, оның қолданылуын тоқтата тұрудың, қайта бастаудың және тоқтатудың, сондай-ақ кері қайтарып алудың барлық фактілері туралы мәліметтер енгізіледі. &lt;*&gt;
</w:t>
      </w:r>
      <w:r>
        <w:br/>
      </w:r>
      <w:r>
        <w:rPr>
          <w:rFonts w:ascii="Times New Roman"/>
          <w:b w:val="false"/>
          <w:i w:val="false"/>
          <w:color w:val="000000"/>
          <w:sz w:val="28"/>
        </w:rPr>
        <w:t>
      облыстың, Астана және Алматы қалаларының аумағында лотореяларды (мемлекеттіктен (ұлттықтан) басқа) ұйымдастыру мен өткізу жөніндегі қызметті лицензиялауды осы Ережеде белгіленген тәртіппен облыстардың, Астана және Алматы қалаларының әкiмдерi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Лотереялар өткізуге тек лицензияда белгіленген аумақта ғана рұқсат етіледі.
</w:t>
      </w:r>
      <w:r>
        <w:br/>
      </w:r>
      <w:r>
        <w:rPr>
          <w:rFonts w:ascii="Times New Roman"/>
          <w:b w:val="false"/>
          <w:i w:val="false"/>
          <w:color w:val="000000"/>
          <w:sz w:val="28"/>
        </w:rPr>
        <w:t>
      3. Қолданылып жүрген заңдарға сәйкес шағын кәсіпкерлік  субъектілері лотереяларды ұйымдастыру және өткізу саласындағы қызметті жүзеге асыра алмайды.
</w:t>
      </w:r>
      <w:r>
        <w:br/>
      </w:r>
      <w:r>
        <w:rPr>
          <w:rFonts w:ascii="Times New Roman"/>
          <w:b w:val="false"/>
          <w:i w:val="false"/>
          <w:color w:val="000000"/>
          <w:sz w:val="28"/>
        </w:rPr>
        <w:t>
      4. Лицензия, егер заң актілерінде өзгеше көзделмесе, иеліктен шығарылмайды, яғни лицензиат басқа адамдарға бере алмайды.
</w:t>
      </w:r>
      <w:r>
        <w:br/>
      </w:r>
      <w:r>
        <w:rPr>
          <w:rFonts w:ascii="Times New Roman"/>
          <w:b w:val="false"/>
          <w:i w:val="false"/>
          <w:color w:val="000000"/>
          <w:sz w:val="28"/>
        </w:rPr>
        <w:t>
      5. Лицензиялардың бланкілерін жасауды, есепке алуды және сақтауды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алу үшін қажетті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Лицензия алу үшін мынадай құжаттар қажет:
</w:t>
      </w:r>
      <w:r>
        <w:br/>
      </w:r>
      <w:r>
        <w:rPr>
          <w:rFonts w:ascii="Times New Roman"/>
          <w:b w:val="false"/>
          <w:i w:val="false"/>
          <w:color w:val="000000"/>
          <w:sz w:val="28"/>
        </w:rPr>
        <w:t>
      1) Қазақстан Республикасының Үкіметі бекіткен нысан бойынша өтініш;
</w:t>
      </w:r>
      <w:r>
        <w:br/>
      </w:r>
      <w:r>
        <w:rPr>
          <w:rFonts w:ascii="Times New Roman"/>
          <w:b w:val="false"/>
          <w:i w:val="false"/>
          <w:color w:val="000000"/>
          <w:sz w:val="28"/>
        </w:rPr>
        <w:t>
      2) заңды тұлғаны мемлекеттік тіркеу туралы куәліктің көшірмесі;
</w:t>
      </w:r>
      <w:r>
        <w:br/>
      </w:r>
      <w:r>
        <w:rPr>
          <w:rFonts w:ascii="Times New Roman"/>
          <w:b w:val="false"/>
          <w:i w:val="false"/>
          <w:color w:val="000000"/>
          <w:sz w:val="28"/>
        </w:rPr>
        <w:t>
      3) лицензиаттың осы Ережеде белгіленген біліктілік талаптарына сай келетіндігін растайтын құжаттар;
</w:t>
      </w:r>
      <w:r>
        <w:br/>
      </w:r>
      <w:r>
        <w:rPr>
          <w:rFonts w:ascii="Times New Roman"/>
          <w:b w:val="false"/>
          <w:i w:val="false"/>
          <w:color w:val="000000"/>
          <w:sz w:val="28"/>
        </w:rPr>
        <w:t>
      өтініш берушінің қаржы жағдайы туралы аудиторлық қорытынды;
</w:t>
      </w:r>
      <w:r>
        <w:br/>
      </w:r>
      <w:r>
        <w:rPr>
          <w:rFonts w:ascii="Times New Roman"/>
          <w:b w:val="false"/>
          <w:i w:val="false"/>
          <w:color w:val="000000"/>
          <w:sz w:val="28"/>
        </w:rPr>
        <w:t>
      егер сатылған билеттердің саны немесе басқа да жағдайлар оны жүргізуге мүмкіндік бермесе, лотереяларды ұйымдастыру мен өткізу жөнінде нұсқамалық және әдістемелік материалдың бар екендігін растайтын құжаттар (жүлделік қорды қалыптастыру мен бөлудің тәртібі); лотерея билеттерінің иелеріне (қолма-қол лотерея билеттерінің иелерінен басқа) сомаларын қайтарудың тәртібі); лотереяға қатысушыларға қатысудың негізгі ережелері мен ойын нәтижелері, мерзімдерін көрсете отырып, ұтыстарды алу туралы хабарлаудың тәртібі; лотерея билеттерін тиісінше сақтау мен тасымалдаудың тәртібі; сатуға шығарылған билеттердің, сатылған және сатылмаған билеттердің есебін жүргізудің, сондай-ақ ұрланған билеттерді ойынға қатысудан шығарудың тәртібі; сатылмаған билеттерді кәдеге жаратудың (жою, басқа таралымдарға пайдалану) тәртібі; 
</w:t>
      </w:r>
      <w:r>
        <w:br/>
      </w:r>
      <w:r>
        <w:rPr>
          <w:rFonts w:ascii="Times New Roman"/>
          <w:b w:val="false"/>
          <w:i w:val="false"/>
          <w:color w:val="000000"/>
          <w:sz w:val="28"/>
        </w:rPr>
        <w:t>
      лотереяларды ұйымдастыру мен өткізуге қажетті өзінің немесе жалға алынған материалдық-техникалық базаның бар екендігін растайтын құжаттар; 
</w:t>
      </w:r>
      <w:r>
        <w:br/>
      </w:r>
      <w:r>
        <w:rPr>
          <w:rFonts w:ascii="Times New Roman"/>
          <w:b w:val="false"/>
          <w:i w:val="false"/>
          <w:color w:val="000000"/>
          <w:sz w:val="28"/>
        </w:rPr>
        <w:t>
      4) қызметтің жекелеген түрлерімен айналысу құқығына лицензиялық алымның енгізілгенін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беру туралы өтінішті қараудың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егер заң актілерінде өзге мерзім белгіленбесе, барлық құжаттармен бірге өтініш берілген күннен бастап бір ай мерзімнен кешіктірілмей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Кәсіпкерлік қызметтің жекелеген түрлерімен айналысу құқығына арналған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Қызметтің жекелеген түрлерімен айналысу құқығына лицензиялық алымның мөлшері, оны төлеудің тәртібі Қазақстан Республикасының салық заңдарымен белгіленеді. 
</w:t>
      </w:r>
      <w:r>
        <w:br/>
      </w:r>
      <w:r>
        <w:rPr>
          <w:rFonts w:ascii="Times New Roman"/>
          <w:b w:val="false"/>
          <w:i w:val="false"/>
          <w:color w:val="000000"/>
          <w:sz w:val="28"/>
        </w:rPr>
        <w:t>
      9. Кәсіпкерлік қызметтің тиісті түрімен айналысудың бүкіл кезеңіне лицензия беру лицензия берілуі сәтінде лицензиялық алымды бір жолғы төлеу арқылы жүзеге асырылады. 
</w:t>
      </w:r>
      <w:r>
        <w:br/>
      </w:r>
      <w:r>
        <w:rPr>
          <w:rFonts w:ascii="Times New Roman"/>
          <w:b w:val="false"/>
          <w:i w:val="false"/>
          <w:color w:val="000000"/>
          <w:sz w:val="28"/>
        </w:rPr>
        <w:t>
      10. Лицензияны беру сенімхаттың негізінде басшыға немесе лицензиаттың уәкілетті өкіліне жүргізіледі. 
</w:t>
      </w:r>
      <w:r>
        <w:br/>
      </w:r>
      <w:r>
        <w:rPr>
          <w:rFonts w:ascii="Times New Roman"/>
          <w:b w:val="false"/>
          <w:i w:val="false"/>
          <w:color w:val="000000"/>
          <w:sz w:val="28"/>
        </w:rPr>
        <w:t>
      11. Лицензия жоғалған жағдайда лицензиат лицензияның көшірмесін беру туралы өтініш беруге міндетті. Лицензия алған заңды тұлғаның өтініші бойынша лицензиар 10 күннің ішінде көшірме береді.&lt;*&gt;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Егер лицензиат өз қызметіне кіріспеген немесе оны тоқтатқан жағдайда, қызметтің жекелеген түрлерімен айналысу құқығына лицензиялық алым мөлшерін қайтару немесе қайта есептеу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Егер:
</w:t>
      </w:r>
      <w:r>
        <w:br/>
      </w:r>
      <w:r>
        <w:rPr>
          <w:rFonts w:ascii="Times New Roman"/>
          <w:b w:val="false"/>
          <w:i w:val="false"/>
          <w:color w:val="000000"/>
          <w:sz w:val="28"/>
        </w:rPr>
        <w:t>
      1) субъектілердің осы санаттары үшін қызметтің жекелеген түрін жүзеге асыруға заң актілерімен тыйым салынса;
</w:t>
      </w:r>
      <w:r>
        <w:br/>
      </w:r>
      <w:r>
        <w:rPr>
          <w:rFonts w:ascii="Times New Roman"/>
          <w:b w:val="false"/>
          <w:i w:val="false"/>
          <w:color w:val="000000"/>
          <w:sz w:val="28"/>
        </w:rPr>
        <w:t>
      2) осы Ереженің 6-тармағына сәйкес талап етілетін барлық құжаттар берілмесе. Өтініш беруші аталған кедергілерді жойған жағдайда, өтініш жалпы негізде қаралады;
</w:t>
      </w:r>
      <w:r>
        <w:br/>
      </w:r>
      <w:r>
        <w:rPr>
          <w:rFonts w:ascii="Times New Roman"/>
          <w:b w:val="false"/>
          <w:i w:val="false"/>
          <w:color w:val="000000"/>
          <w:sz w:val="28"/>
        </w:rPr>
        <w:t>
      3) қызметтің жекелеген түрлерімен айналысу құқығына лицензиялық алым енгізілмесе;
</w:t>
      </w:r>
      <w:r>
        <w:br/>
      </w:r>
      <w:r>
        <w:rPr>
          <w:rFonts w:ascii="Times New Roman"/>
          <w:b w:val="false"/>
          <w:i w:val="false"/>
          <w:color w:val="000000"/>
          <w:sz w:val="28"/>
        </w:rPr>
        <w:t>
      4) өтініш беруші осы Ережеге сәйкес белгіленген біліктілік талаптарына жауап бермесе;
</w:t>
      </w:r>
      <w:r>
        <w:br/>
      </w:r>
      <w:r>
        <w:rPr>
          <w:rFonts w:ascii="Times New Roman"/>
          <w:b w:val="false"/>
          <w:i w:val="false"/>
          <w:color w:val="000000"/>
          <w:sz w:val="28"/>
        </w:rPr>
        <w:t>
      5) өтініш берушіге қатысты соттың оған қызметтің осы түрімен айналысуға тыйым салынған шешімі болса лицензия берілмейді.
</w:t>
      </w:r>
      <w:r>
        <w:br/>
      </w:r>
      <w:r>
        <w:rPr>
          <w:rFonts w:ascii="Times New Roman"/>
          <w:b w:val="false"/>
          <w:i w:val="false"/>
          <w:color w:val="000000"/>
          <w:sz w:val="28"/>
        </w:rPr>
        <w:t>
      14. Лицензия беруден бас тартылған жағдайда өтініш берушіге лицензиялар беру үшін белгіленген мерзімдерде жазбаша түрде дәлелді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Лицензияны беруден бас тартуға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лицензия осы Ережеде белгіленген мерзімде берілмесе немесе бас тарту өтініш берушіге негізсіз болып көрінсе, ол бір ай мерзімде осы іс-әрекетке сот тәртібімен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Лицензияның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Лицензия өзінің қолданылуын:
</w:t>
      </w:r>
      <w:r>
        <w:br/>
      </w:r>
      <w:r>
        <w:rPr>
          <w:rFonts w:ascii="Times New Roman"/>
          <w:b w:val="false"/>
          <w:i w:val="false"/>
          <w:color w:val="000000"/>
          <w:sz w:val="28"/>
        </w:rPr>
        <w:t>
      1) жүзеге асыруға лицензия берілген іс-әрекеттер толық көлемінде жасалған;
</w:t>
      </w:r>
      <w:r>
        <w:br/>
      </w:r>
      <w:r>
        <w:rPr>
          <w:rFonts w:ascii="Times New Roman"/>
          <w:b w:val="false"/>
          <w:i w:val="false"/>
          <w:color w:val="000000"/>
          <w:sz w:val="28"/>
        </w:rPr>
        <w:t>
      2) лицензия кері қайтарылып алынған;
</w:t>
      </w:r>
      <w:r>
        <w:br/>
      </w:r>
      <w:r>
        <w:rPr>
          <w:rFonts w:ascii="Times New Roman"/>
          <w:b w:val="false"/>
          <w:i w:val="false"/>
          <w:color w:val="000000"/>
          <w:sz w:val="28"/>
        </w:rPr>
        <w:t>
      3) заңды тұлға қайта құрылған немесе таратылған жағдайларда ғана тоқтатады.
</w:t>
      </w:r>
      <w:r>
        <w:br/>
      </w:r>
      <w:r>
        <w:rPr>
          <w:rFonts w:ascii="Times New Roman"/>
          <w:b w:val="false"/>
          <w:i w:val="false"/>
          <w:color w:val="000000"/>
          <w:sz w:val="28"/>
        </w:rPr>
        <w:t>
      17. Лицензияның қолданылуын тоқтатуға байланысты дауларды соттар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Лицензияны қайтарып алу және оның қолданылуын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Лицензия, егер заң актілерінде өзгеше көзделмесе:
</w:t>
      </w:r>
      <w:r>
        <w:br/>
      </w:r>
      <w:r>
        <w:rPr>
          <w:rFonts w:ascii="Times New Roman"/>
          <w:b w:val="false"/>
          <w:i w:val="false"/>
          <w:color w:val="000000"/>
          <w:sz w:val="28"/>
        </w:rPr>
        <w:t>
      1) лицензиат лицензиядағы талаптарды орындамаған;
</w:t>
      </w:r>
      <w:r>
        <w:br/>
      </w:r>
      <w:r>
        <w:rPr>
          <w:rFonts w:ascii="Times New Roman"/>
          <w:b w:val="false"/>
          <w:i w:val="false"/>
          <w:color w:val="000000"/>
          <w:sz w:val="28"/>
        </w:rPr>
        <w:t>
      2) лицензиатқа қызметтің жүзеге асыруға оның лицензиясы бар түрімен айналысуға сот тыйым салған;
</w:t>
      </w:r>
      <w:r>
        <w:br/>
      </w:r>
      <w:r>
        <w:rPr>
          <w:rFonts w:ascii="Times New Roman"/>
          <w:b w:val="false"/>
          <w:i w:val="false"/>
          <w:color w:val="000000"/>
          <w:sz w:val="28"/>
        </w:rPr>
        <w:t>
      3) лицензиар ол бойынша лицензияның күшін тоқтата тұрған себептер жойылмаған жағдайларда сот тәртібімен кері қайтарылып алына алады.
</w:t>
      </w:r>
      <w:r>
        <w:br/>
      </w:r>
      <w:r>
        <w:rPr>
          <w:rFonts w:ascii="Times New Roman"/>
          <w:b w:val="false"/>
          <w:i w:val="false"/>
          <w:color w:val="000000"/>
          <w:sz w:val="28"/>
        </w:rPr>
        <w:t>
      19. Лицензиар тоқтата тұрудың себептерін көрсете отырып, лицензияның қолданылуын алты ай мерзімге дейін тоқтата тұруға құқылы.
</w:t>
      </w:r>
      <w:r>
        <w:br/>
      </w:r>
      <w:r>
        <w:rPr>
          <w:rFonts w:ascii="Times New Roman"/>
          <w:b w:val="false"/>
          <w:i w:val="false"/>
          <w:color w:val="000000"/>
          <w:sz w:val="28"/>
        </w:rPr>
        <w:t>
      20. Лицензиат лицензияның қолданылуын тоқтата тұру туралы шешімге сот тәртібімен шағым жасауға құқылы.
</w:t>
      </w:r>
      <w:r>
        <w:br/>
      </w:r>
      <w:r>
        <w:rPr>
          <w:rFonts w:ascii="Times New Roman"/>
          <w:b w:val="false"/>
          <w:i w:val="false"/>
          <w:color w:val="000000"/>
          <w:sz w:val="28"/>
        </w:rPr>
        <w:t>
      21. Олар бойынша лицензияның қолданылуы тоқтатыла тұрған себептер жойылғаннан кейін лицензияның қолданылуы қайта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Лицензиялау туралы заңдарды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Тиісті лицензиясыз не лицензиялық тәртіпті бұза отырып қызметпен айналысу заңдарда белгіленген әкімшілік және қылмыстық жауаптылыққа әкеп соғады.
</w:t>
      </w:r>
      <w:r>
        <w:br/>
      </w:r>
      <w:r>
        <w:rPr>
          <w:rFonts w:ascii="Times New Roman"/>
          <w:b w:val="false"/>
          <w:i w:val="false"/>
          <w:color w:val="000000"/>
          <w:sz w:val="28"/>
        </w:rPr>
        <w:t>
      23. Лицензиялық тәртіп белгіленген қызметті лицензиясыз жүзеге асырудан алынған кіріс заңдарға сәйкес алып қоюға жатады.
</w:t>
      </w:r>
      <w:r>
        <w:br/>
      </w:r>
      <w:r>
        <w:rPr>
          <w:rFonts w:ascii="Times New Roman"/>
          <w:b w:val="false"/>
          <w:i w:val="false"/>
          <w:color w:val="000000"/>
          <w:sz w:val="28"/>
        </w:rPr>
        <w:t>
      24. Лицензиялық тәртіптің сақталуын бақылауды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Лицензиялық қызметтің субъектісіне біліктілік талаптары:
</w:t>
      </w:r>
      <w:r>
        <w:br/>
      </w:r>
      <w:r>
        <w:rPr>
          <w:rFonts w:ascii="Times New Roman"/>
          <w:b w:val="false"/>
          <w:i w:val="false"/>
          <w:color w:val="000000"/>
          <w:sz w:val="28"/>
        </w:rPr>
        <w:t>
      1) өтініш берушінің тұрақты қаржы жағдайы болуы тиіс;
</w:t>
      </w:r>
      <w:r>
        <w:br/>
      </w:r>
      <w:r>
        <w:rPr>
          <w:rFonts w:ascii="Times New Roman"/>
          <w:b w:val="false"/>
          <w:i w:val="false"/>
          <w:color w:val="000000"/>
          <w:sz w:val="28"/>
        </w:rPr>
        <w:t>
      2) лотереяларды ұйымдастыру мен өткізу жөнінде нұсқамалық және әдістемелік материалдардың болуы;
</w:t>
      </w:r>
      <w:r>
        <w:br/>
      </w:r>
      <w:r>
        <w:rPr>
          <w:rFonts w:ascii="Times New Roman"/>
          <w:b w:val="false"/>
          <w:i w:val="false"/>
          <w:color w:val="000000"/>
          <w:sz w:val="28"/>
        </w:rPr>
        <w:t>
      3) лотереяларды ұйымдастыру мен өткізу үшін қажетті өзінің немесе жалға алған материалдық-техникалық базасының;
</w:t>
      </w:r>
      <w:r>
        <w:br/>
      </w:r>
      <w:r>
        <w:rPr>
          <w:rFonts w:ascii="Times New Roman"/>
          <w:b w:val="false"/>
          <w:i w:val="false"/>
          <w:color w:val="000000"/>
          <w:sz w:val="28"/>
        </w:rPr>
        <w:t>
      лотерея билеттерін, заттай ұтыстарды сақтауға арналған үй-жайдың;
</w:t>
      </w:r>
      <w:r>
        <w:br/>
      </w:r>
      <w:r>
        <w:rPr>
          <w:rFonts w:ascii="Times New Roman"/>
          <w:b w:val="false"/>
          <w:i w:val="false"/>
          <w:color w:val="000000"/>
          <w:sz w:val="28"/>
        </w:rPr>
        <w:t>
      лотерея билеттерін сатудан алынған ақшалай қаражатты сақтауға арналған үй-жайдың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лотереяларды             
</w:t>
      </w:r>
      <w:r>
        <w:br/>
      </w:r>
      <w:r>
        <w:rPr>
          <w:rFonts w:ascii="Times New Roman"/>
          <w:b w:val="false"/>
          <w:i w:val="false"/>
          <w:color w:val="000000"/>
          <w:sz w:val="28"/>
        </w:rPr>
        <w:t>
(мемлекеттіктен (ұлттықтан) басқа) 
</w:t>
      </w:r>
      <w:r>
        <w:br/>
      </w:r>
      <w:r>
        <w:rPr>
          <w:rFonts w:ascii="Times New Roman"/>
          <w:b w:val="false"/>
          <w:i w:val="false"/>
          <w:color w:val="000000"/>
          <w:sz w:val="28"/>
        </w:rPr>
        <w:t>
ұйымдастыру мен өткізу жөніндегі  
</w:t>
      </w:r>
      <w:r>
        <w:br/>
      </w:r>
      <w:r>
        <w:rPr>
          <w:rFonts w:ascii="Times New Roman"/>
          <w:b w:val="false"/>
          <w:i w:val="false"/>
          <w:color w:val="000000"/>
          <w:sz w:val="28"/>
        </w:rPr>
        <w:t>
қызметті лицензиялаудың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лотереяларды (мемлекеттіктен (ұлттықтан) басқа) ұйымдастыру мен өткізу жөніндегі қызметті лицензиялаудың ережесінде пайдаланылған ұғымдар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Лотереялар - лотереяны ұйымдастырушы оның барысында лотереяға қатысушылар - лотереялар билеттері иелерінің арасында лотереяның жүлделік қорын ойнатуды ұйымдастыратын, бұл ретте лотерея билеттерінің кейбіреуіне ұтыстың түсуі лотерея қызметінің барлық субъектілерінің еркі мен әрекетіне қатысты болмайтын, тек қана кездейсоқтық және ешкім қолдан жасай алмайтын топтық немесе қауымдық ойын болып табылады; бұл ретте лотереялар мынадай түрлерге бөлінеді: 
</w:t>
      </w:r>
      <w:r>
        <w:br/>
      </w:r>
      <w:r>
        <w:rPr>
          <w:rFonts w:ascii="Times New Roman"/>
          <w:b w:val="false"/>
          <w:i w:val="false"/>
          <w:color w:val="000000"/>
          <w:sz w:val="28"/>
        </w:rPr>
        <w:t>
      ақшалай лотереялар - ақшадан құралған жүлделік қоры бар лотереялар; 
</w:t>
      </w:r>
      <w:r>
        <w:br/>
      </w:r>
      <w:r>
        <w:rPr>
          <w:rFonts w:ascii="Times New Roman"/>
          <w:b w:val="false"/>
          <w:i w:val="false"/>
          <w:color w:val="000000"/>
          <w:sz w:val="28"/>
        </w:rPr>
        <w:t>
      заттай лотереялар - мүліктен (ақшадан басқа) құралған жүлделік қоры бар және лотереяны өткізу шарттарына сәйкес ақшалай баламда көрсетілген лотереялар; 
</w:t>
      </w:r>
      <w:r>
        <w:br/>
      </w:r>
      <w:r>
        <w:rPr>
          <w:rFonts w:ascii="Times New Roman"/>
          <w:b w:val="false"/>
          <w:i w:val="false"/>
          <w:color w:val="000000"/>
          <w:sz w:val="28"/>
        </w:rPr>
        <w:t>
      ақшалай-заттай лотереялар - ақшадан және өзге де мүліктен құралған және лотереяны өткізудің шарттарына сәйкес ақшалай баламда көрсетілген лотереялар; 
</w:t>
      </w:r>
      <w:r>
        <w:br/>
      </w:r>
      <w:r>
        <w:rPr>
          <w:rFonts w:ascii="Times New Roman"/>
          <w:b w:val="false"/>
          <w:i w:val="false"/>
          <w:color w:val="000000"/>
          <w:sz w:val="28"/>
        </w:rPr>
        <w:t>
      таралымдық лотереялар - оны өткізу процесі таралымдарға - билеттерді сатуға шығарудан бастап жалпы ойнатуды өткізу мен осы билеттер бойынша ұтыстарды беруге дейінгі бір жолғы толық циклға созылатын лотереялар; 
</w:t>
      </w:r>
      <w:r>
        <w:br/>
      </w:r>
      <w:r>
        <w:rPr>
          <w:rFonts w:ascii="Times New Roman"/>
          <w:b w:val="false"/>
          <w:i w:val="false"/>
          <w:color w:val="000000"/>
          <w:sz w:val="28"/>
        </w:rPr>
        <w:t>
      қолма-қол лотереялар - ұтыстың нәтижесі не билет сатып алынғаннан кейін оны дереу тексеру жолымен, не тікелей осы билетке ойнату жүргізу жолымен айқындалатын лотереялар; 
</w:t>
      </w:r>
      <w:r>
        <w:br/>
      </w:r>
      <w:r>
        <w:rPr>
          <w:rFonts w:ascii="Times New Roman"/>
          <w:b w:val="false"/>
          <w:i w:val="false"/>
          <w:color w:val="000000"/>
          <w:sz w:val="28"/>
        </w:rPr>
        <w:t>
      ұтыс - лотерея билетіне лотереяның барлық жүлделік қорының немесе оның бөлігінің, сондай-ақ лотерея бойынша ұтып алынған және нақты қатысушының - ұтқан лотерея билеті иесінің меншігіне өтетін құндылықтың лотерея билетіне түсу фактісі; 
</w:t>
      </w:r>
      <w:r>
        <w:br/>
      </w:r>
      <w:r>
        <w:rPr>
          <w:rFonts w:ascii="Times New Roman"/>
          <w:b w:val="false"/>
          <w:i w:val="false"/>
          <w:color w:val="000000"/>
          <w:sz w:val="28"/>
        </w:rPr>
        <w:t>
      лотереяның жүлделік қоры - лотереяға қатысушылар немесе өзге де тұлғалар қалыптастыратын және лотереяға қатысушылар арасында лотереяның шарттары бойынша ойын өткізу жолымен бөлінетін құндылықтардың жиынтығы. Лотереяның жүлделік қоры лотереяның шарттарына сәйкес азаматтық айналымнан алынбаған кез келген мүліктен құралуы мүмкін және ол қатысушыларға ұтыстарды төлеу мен беруден басқа ешқандай мақсатқа пайдаланыла алмайды. Жүлделік қор лотерея құрылтайшысының немесе ұйымдастырушысының меншігі болып табылмайды және оған олардың міндеттемелері бойынша өндіріп алу қолданылмайды; 
</w:t>
      </w:r>
      <w:r>
        <w:br/>
      </w:r>
      <w:r>
        <w:rPr>
          <w:rFonts w:ascii="Times New Roman"/>
          <w:b w:val="false"/>
          <w:i w:val="false"/>
          <w:color w:val="000000"/>
          <w:sz w:val="28"/>
        </w:rPr>
        <w:t>
      ойын - оның барысында қатысушының билетіне ұтыстың түсу немесе түспеу фактісі белгіленетін лотереяның рәсімі;
</w:t>
      </w:r>
      <w:r>
        <w:br/>
      </w:r>
      <w:r>
        <w:rPr>
          <w:rFonts w:ascii="Times New Roman"/>
          <w:b w:val="false"/>
          <w:i w:val="false"/>
          <w:color w:val="000000"/>
          <w:sz w:val="28"/>
        </w:rPr>
        <w:t>
      лотерея билеті - нақты бір лотереяның шарттары талаптарға сәйкес келетін, лотереядағы ұтыстың оған түсу не түспеу фактісінің анықтығын кәміл айқындау үшін қажетті ақпаратты беруші;
</w:t>
      </w:r>
      <w:r>
        <w:br/>
      </w:r>
      <w:r>
        <w:rPr>
          <w:rFonts w:ascii="Times New Roman"/>
          <w:b w:val="false"/>
          <w:i w:val="false"/>
          <w:color w:val="000000"/>
          <w:sz w:val="28"/>
        </w:rPr>
        <w:t>
      лотереяға қатысушы - меншік құқығымен ойында жүлделік қорды ұтуға қатысуға құқық беретін лотерея билетіне ие жеке және заңды тұлға.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1999 жылғы 8 шілдедегі       
</w:t>
      </w:r>
      <w:r>
        <w:br/>
      </w:r>
      <w:r>
        <w:rPr>
          <w:rFonts w:ascii="Times New Roman"/>
          <w:b w:val="false"/>
          <w:i w:val="false"/>
          <w:color w:val="000000"/>
          <w:sz w:val="28"/>
        </w:rPr>
        <w:t>
N 939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Үкіметі мен Премьер-Министрінің күші жойылған кейбір шешімдерінің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лотереяларды (мемлекеттіктен басқа) ұйымдастыру мен өткізу жөніндегі қызметті лицензиялауға қойылатын біліктілік талаптарын бекіту туралы" Қазақстан Республикасы Үкіметінің 1996 жылғы 31 қазандағы N 1325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1996 ж., N 43, 419-420-құжаттар).
</w:t>
      </w:r>
      <w:r>
        <w:br/>
      </w:r>
      <w:r>
        <w:rPr>
          <w:rFonts w:ascii="Times New Roman"/>
          <w:b w:val="false"/>
          <w:i w:val="false"/>
          <w:color w:val="000000"/>
          <w:sz w:val="28"/>
        </w:rPr>
        <w:t>
      2. "Қазақстан Республикасының аумағында лотереяларды (мемлекеттіктен басқа) ұйымдастыру мен өткізудің  тәртібі туралы" Қазақстан Республикасы Үкіметінің 1996 жылғы 31 қазандағы N 1326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1996 ж., N 43, 420-құжат).
</w:t>
      </w:r>
      <w:r>
        <w:br/>
      </w:r>
      <w:r>
        <w:rPr>
          <w:rFonts w:ascii="Times New Roman"/>
          <w:b w:val="false"/>
          <w:i w:val="false"/>
          <w:color w:val="000000"/>
          <w:sz w:val="28"/>
        </w:rPr>
        <w:t>
      3. Қазақстан Республикасы Премьер-Министрінің 1998 жылғы 11 тамыздағы N 152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