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9384" w14:textId="b2c9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жергілікті атқарушы органының қарыз алуы туралы</w:t>
      </w:r>
    </w:p>
    <w:p>
      <w:pPr>
        <w:spacing w:after="0"/>
        <w:ind w:left="0"/>
        <w:jc w:val="both"/>
      </w:pPr>
      <w:r>
        <w:rPr>
          <w:rFonts w:ascii="Times New Roman"/>
          <w:b w:val="false"/>
          <w:i w:val="false"/>
          <w:color w:val="000000"/>
          <w:sz w:val="28"/>
        </w:rPr>
        <w:t>Қазақстан Республикасы Үкіметінің Қаулысы 1999 жылғы 14 маусым N 747</w:t>
      </w:r>
    </w:p>
    <w:p>
      <w:pPr>
        <w:spacing w:after="0"/>
        <w:ind w:left="0"/>
        <w:jc w:val="both"/>
      </w:pPr>
      <w:bookmarkStart w:name="z0" w:id="0"/>
      <w:r>
        <w:rPr>
          <w:rFonts w:ascii="Times New Roman"/>
          <w:b w:val="false"/>
          <w:i w:val="false"/>
          <w:color w:val="000000"/>
          <w:sz w:val="28"/>
        </w:rPr>
        <w:t xml:space="preserve">
      Минералды тыңайтқыштардың экспорттық өндірісін сауықтыру және Маңғыстау облысында тұтыну себетінің құнын төмендету мақсатында, "Бюджет жүйесі туралы" Қазақстан Республикасының 1999 жылғы 1 сәуірдегі Заңына сәйкес Қазақстан Республикасының Үкіметі қаулы етеді: </w:t>
      </w:r>
      <w:r>
        <w:br/>
      </w:r>
      <w:r>
        <w:rPr>
          <w:rFonts w:ascii="Times New Roman"/>
          <w:b w:val="false"/>
          <w:i w:val="false"/>
          <w:color w:val="000000"/>
          <w:sz w:val="28"/>
        </w:rPr>
        <w:t xml:space="preserve">
      1. "1999 жылға арналған республикалық бюджет туралы" Қазақстан Республикасының Заңымен белгіленген жергілікті атқарушы органдардың жиынтық қарыз алу лимиті шегінде 400,0 (төрт жүз) миллион теңге көлемінде заңдармен белгіленген тәртіпке сәйкес облигациялық заем шығару арқылы Маңғыстау облысының инвестициялық жобаларын іске асыруға қазақстандық қор рыногындағы қаржылық қаражатты қарызға алу туралы Маңғыстау облысы әкімінің ұсынысымен келісілсін. </w:t>
      </w:r>
      <w:r>
        <w:br/>
      </w:r>
      <w:r>
        <w:rPr>
          <w:rFonts w:ascii="Times New Roman"/>
          <w:b w:val="false"/>
          <w:i w:val="false"/>
          <w:color w:val="000000"/>
          <w:sz w:val="28"/>
        </w:rPr>
        <w:t xml:space="preserve">
      2. Маңғыстау облысының әкімі: </w:t>
      </w:r>
      <w:r>
        <w:br/>
      </w:r>
      <w:r>
        <w:rPr>
          <w:rFonts w:ascii="Times New Roman"/>
          <w:b w:val="false"/>
          <w:i w:val="false"/>
          <w:color w:val="000000"/>
          <w:sz w:val="28"/>
        </w:rPr>
        <w:t xml:space="preserve">
      1) Маңғыстау облысының облигацияларын 400,0 (төрт жүз) миллион теңге көлемінде шығарудың шарттарын Қазақстан Республикасының Қаржы министрлігіне келісуге ұсынсын; </w:t>
      </w:r>
      <w:r>
        <w:br/>
      </w:r>
      <w:r>
        <w:rPr>
          <w:rFonts w:ascii="Times New Roman"/>
          <w:b w:val="false"/>
          <w:i w:val="false"/>
          <w:color w:val="000000"/>
          <w:sz w:val="28"/>
        </w:rPr>
        <w:t xml:space="preserve">
      2) жергілікті бюджеттің қаражатынан облигациялар шығаруды,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орналастыруды, оларға қызмет көрсету мен өтеуді келісілген шарттарға </w:t>
      </w:r>
    </w:p>
    <w:p>
      <w:pPr>
        <w:spacing w:after="0"/>
        <w:ind w:left="0"/>
        <w:jc w:val="both"/>
      </w:pPr>
      <w:r>
        <w:rPr>
          <w:rFonts w:ascii="Times New Roman"/>
          <w:b w:val="false"/>
          <w:i w:val="false"/>
          <w:color w:val="000000"/>
          <w:sz w:val="28"/>
        </w:rPr>
        <w:t xml:space="preserve">сәйкес қамтамасыз етсін. </w:t>
      </w:r>
    </w:p>
    <w:p>
      <w:pPr>
        <w:spacing w:after="0"/>
        <w:ind w:left="0"/>
        <w:jc w:val="both"/>
      </w:pPr>
      <w:r>
        <w:rPr>
          <w:rFonts w:ascii="Times New Roman"/>
          <w:b w:val="false"/>
          <w:i w:val="false"/>
          <w:color w:val="000000"/>
          <w:sz w:val="28"/>
        </w:rPr>
        <w:t xml:space="preserve">     3. Қазақстан Республикасының Қаржы министрлігі: </w:t>
      </w:r>
    </w:p>
    <w:p>
      <w:pPr>
        <w:spacing w:after="0"/>
        <w:ind w:left="0"/>
        <w:jc w:val="both"/>
      </w:pPr>
      <w:r>
        <w:rPr>
          <w:rFonts w:ascii="Times New Roman"/>
          <w:b w:val="false"/>
          <w:i w:val="false"/>
          <w:color w:val="000000"/>
          <w:sz w:val="28"/>
        </w:rPr>
        <w:t xml:space="preserve">     1) Маңғыстау облысы жергілікті атқарушы органының облигацияларын </w:t>
      </w:r>
    </w:p>
    <w:p>
      <w:pPr>
        <w:spacing w:after="0"/>
        <w:ind w:left="0"/>
        <w:jc w:val="both"/>
      </w:pPr>
      <w:r>
        <w:rPr>
          <w:rFonts w:ascii="Times New Roman"/>
          <w:b w:val="false"/>
          <w:i w:val="false"/>
          <w:color w:val="000000"/>
          <w:sz w:val="28"/>
        </w:rPr>
        <w:t xml:space="preserve">шығарудың шарттарын келісуді жүзеге асырсын; </w:t>
      </w:r>
    </w:p>
    <w:p>
      <w:pPr>
        <w:spacing w:after="0"/>
        <w:ind w:left="0"/>
        <w:jc w:val="both"/>
      </w:pPr>
      <w:r>
        <w:rPr>
          <w:rFonts w:ascii="Times New Roman"/>
          <w:b w:val="false"/>
          <w:i w:val="false"/>
          <w:color w:val="000000"/>
          <w:sz w:val="28"/>
        </w:rPr>
        <w:t xml:space="preserve">     2) мемлекеттік борышты басқару шеңберінде Маңғыстау облысы жергілікті </w:t>
      </w:r>
    </w:p>
    <w:p>
      <w:pPr>
        <w:spacing w:after="0"/>
        <w:ind w:left="0"/>
        <w:jc w:val="both"/>
      </w:pPr>
      <w:r>
        <w:rPr>
          <w:rFonts w:ascii="Times New Roman"/>
          <w:b w:val="false"/>
          <w:i w:val="false"/>
          <w:color w:val="000000"/>
          <w:sz w:val="28"/>
        </w:rPr>
        <w:t xml:space="preserve">атқарушы органының облигацияларын шығарудың, орналастырудың, оларға қызмет </w:t>
      </w:r>
    </w:p>
    <w:p>
      <w:pPr>
        <w:spacing w:after="0"/>
        <w:ind w:left="0"/>
        <w:jc w:val="both"/>
      </w:pPr>
      <w:r>
        <w:rPr>
          <w:rFonts w:ascii="Times New Roman"/>
          <w:b w:val="false"/>
          <w:i w:val="false"/>
          <w:color w:val="000000"/>
          <w:sz w:val="28"/>
        </w:rPr>
        <w:t xml:space="preserve">көрсетудің және өтеудің мониторингін қамтамасыз етсін. </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