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5bd1" w14:textId="b125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кәсіптер саласындағы кемсітушіліктер туралы 1958 жылғы Конвенцияға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 маусым N 672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Еңбек және кәсіптер саласындағы кемсітушіліктер туралы 1958 жылғы Конвенцияға қосылуы туралы" Қазақстан Республикасы Заңының жобасы Қазақстан Республикасы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Еңбек және кәсіптер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саласындағы кемсітушіліктер туралы 1958 жылғы</w:t>
      </w:r>
    </w:p>
    <w:p>
      <w:pPr>
        <w:spacing w:after="0"/>
        <w:ind w:left="0"/>
        <w:jc w:val="both"/>
      </w:pPr>
      <w:r>
        <w:rPr>
          <w:rFonts w:ascii="Times New Roman"/>
          <w:b w:val="false"/>
          <w:i w:val="false"/>
          <w:color w:val="000000"/>
          <w:sz w:val="28"/>
        </w:rPr>
        <w:t>           Конвенцияға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1958 жылғы 25 маусымда Женевада </w:t>
      </w:r>
    </w:p>
    <w:p>
      <w:pPr>
        <w:spacing w:after="0"/>
        <w:ind w:left="0"/>
        <w:jc w:val="both"/>
      </w:pPr>
      <w:r>
        <w:rPr>
          <w:rFonts w:ascii="Times New Roman"/>
          <w:b w:val="false"/>
          <w:i w:val="false"/>
          <w:color w:val="000000"/>
          <w:sz w:val="28"/>
        </w:rPr>
        <w:t xml:space="preserve">қабылданған Еңбек және кәсіптер саласындағы кемсітушіліктер туралы </w:t>
      </w:r>
    </w:p>
    <w:p>
      <w:pPr>
        <w:spacing w:after="0"/>
        <w:ind w:left="0"/>
        <w:jc w:val="both"/>
      </w:pPr>
      <w:r>
        <w:rPr>
          <w:rFonts w:ascii="Times New Roman"/>
          <w:b w:val="false"/>
          <w:i w:val="false"/>
          <w:color w:val="000000"/>
          <w:sz w:val="28"/>
        </w:rPr>
        <w:t>1958 жылғы Конвенцияға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және қызмет саласындағы</w:t>
      </w:r>
    </w:p>
    <w:p>
      <w:pPr>
        <w:spacing w:after="0"/>
        <w:ind w:left="0"/>
        <w:jc w:val="both"/>
      </w:pPr>
      <w:r>
        <w:rPr>
          <w:rFonts w:ascii="Times New Roman"/>
          <w:b w:val="false"/>
          <w:i w:val="false"/>
          <w:color w:val="000000"/>
          <w:sz w:val="28"/>
        </w:rPr>
        <w:t>                     кемсітушіліктер туралы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Еңбек Бюросының Әкiмшiлiк Кеңесi Женевада шақырған және 1958 жылдың 4 маусымында өзiнiң қырық екiншi сессиясына жиналған </w:t>
      </w:r>
      <w:r>
        <w:br/>
      </w:r>
      <w:r>
        <w:rPr>
          <w:rFonts w:ascii="Times New Roman"/>
          <w:b w:val="false"/>
          <w:i w:val="false"/>
          <w:color w:val="000000"/>
          <w:sz w:val="28"/>
        </w:rPr>
        <w:t xml:space="preserve">
      Халықаралық Еңбек Ұйымының Бас Конференциясы, </w:t>
      </w:r>
      <w:r>
        <w:br/>
      </w:r>
      <w:r>
        <w:rPr>
          <w:rFonts w:ascii="Times New Roman"/>
          <w:b w:val="false"/>
          <w:i w:val="false"/>
          <w:color w:val="000000"/>
          <w:sz w:val="28"/>
        </w:rPr>
        <w:t xml:space="preserve">
      сессияның күн тәртiбiнiң төртiншi тармағы болып саналатын еңбек және қызмет саласындағы кемсiтушiлiктер туралы бiрқатар ұсыныстар қабылдау жөнiнде қаулы ете отырып, </w:t>
      </w:r>
      <w:r>
        <w:br/>
      </w:r>
      <w:r>
        <w:rPr>
          <w:rFonts w:ascii="Times New Roman"/>
          <w:b w:val="false"/>
          <w:i w:val="false"/>
          <w:color w:val="000000"/>
          <w:sz w:val="28"/>
        </w:rPr>
        <w:t xml:space="preserve">
      осы ұсыныстарға халықаралық конвенция нысанын берудi ұйғара отырып, Филадельфиялық декларация нәсiлiне, сенiмiне немесе жынысына қарамастан барлық адамдардың бостандық пен қадiр-қасиет, экономикалық тұрақтылық және тең мүмкiндiктер жағдайында өзiнiң материалдық әл-ауқатын жақсартуға және рухани жетiлуге құқылы екенiн жариялайтынын назарға ала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одан әрi, кемсiтушiлiктер жалпыға бiрдей декларацияда жарияланған </w:t>
      </w:r>
    </w:p>
    <w:p>
      <w:pPr>
        <w:spacing w:after="0"/>
        <w:ind w:left="0"/>
        <w:jc w:val="both"/>
      </w:pPr>
      <w:r>
        <w:rPr>
          <w:rFonts w:ascii="Times New Roman"/>
          <w:b w:val="false"/>
          <w:i w:val="false"/>
          <w:color w:val="000000"/>
          <w:sz w:val="28"/>
        </w:rPr>
        <w:t xml:space="preserve">адам құқықтарын бұзушылық деп санай отырып, </w:t>
      </w:r>
    </w:p>
    <w:p>
      <w:pPr>
        <w:spacing w:after="0"/>
        <w:ind w:left="0"/>
        <w:jc w:val="both"/>
      </w:pPr>
      <w:r>
        <w:rPr>
          <w:rFonts w:ascii="Times New Roman"/>
          <w:b w:val="false"/>
          <w:i w:val="false"/>
          <w:color w:val="000000"/>
          <w:sz w:val="28"/>
        </w:rPr>
        <w:t xml:space="preserve">     бiр мың тоғыз жүз елу сегiзiншi жылдың маусым айының осы жиырма </w:t>
      </w:r>
    </w:p>
    <w:p>
      <w:pPr>
        <w:spacing w:after="0"/>
        <w:ind w:left="0"/>
        <w:jc w:val="both"/>
      </w:pPr>
      <w:r>
        <w:rPr>
          <w:rFonts w:ascii="Times New Roman"/>
          <w:b w:val="false"/>
          <w:i w:val="false"/>
          <w:color w:val="000000"/>
          <w:sz w:val="28"/>
        </w:rPr>
        <w:t xml:space="preserve">бесi күнi, Еңбек және қызмет саласындағы кемсiтушiлiктер туралы </w:t>
      </w:r>
    </w:p>
    <w:p>
      <w:pPr>
        <w:spacing w:after="0"/>
        <w:ind w:left="0"/>
        <w:jc w:val="both"/>
      </w:pPr>
      <w:r>
        <w:rPr>
          <w:rFonts w:ascii="Times New Roman"/>
          <w:b w:val="false"/>
          <w:i w:val="false"/>
          <w:color w:val="000000"/>
          <w:sz w:val="28"/>
        </w:rPr>
        <w:t>1958 жылғы конвенция деп аталатын,</w:t>
      </w:r>
    </w:p>
    <w:p>
      <w:pPr>
        <w:spacing w:after="0"/>
        <w:ind w:left="0"/>
        <w:jc w:val="both"/>
      </w:pPr>
      <w:r>
        <w:rPr>
          <w:rFonts w:ascii="Times New Roman"/>
          <w:b w:val="false"/>
          <w:i w:val="false"/>
          <w:color w:val="000000"/>
          <w:sz w:val="28"/>
        </w:rPr>
        <w:t>     төмендегi Конвенцияны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мақсатында "кемсiтушiлiк" деген термин: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нәсiлiне, өңiне, жынысына, дiнiне, саяси көзқарасына, шетелдiк тегiне немесе әлеуметтiк тегiне қарай жасалатын еңбек және қызмет саласындағы мүмкiндiктер немесе өтiнiмдер теңдiгiн бұзуға немесе жоюға соқтыратын қандай да болсын айырмашылық, жол бермеушiлiк немесе артықшылық; </w:t>
      </w:r>
      <w:r>
        <w:br/>
      </w:r>
      <w:r>
        <w:rPr>
          <w:rFonts w:ascii="Times New Roman"/>
          <w:b w:val="false"/>
          <w:i w:val="false"/>
          <w:color w:val="000000"/>
          <w:sz w:val="28"/>
        </w:rPr>
        <w:t xml:space="preserve">
      б) еңбек және қызмет саласында өтiнiм жасау немесе мүмкiндiк теңдiгiн бұзуға немесе жоюға соқтыратын, тиiстi Мүше кәсiпкерлер мен еңбекшiлердiң уәкiлеттi ұйымдары бар жерлерде, олармен және басқа да тиiстi ұйымдармен кеңесе отырып айқындайтын қандай да болсын айырмашылық, жiбермеушiлiк немесе артықшылық дегендi бiлдiредi. </w:t>
      </w:r>
      <w:r>
        <w:br/>
      </w:r>
      <w:r>
        <w:rPr>
          <w:rFonts w:ascii="Times New Roman"/>
          <w:b w:val="false"/>
          <w:i w:val="false"/>
          <w:color w:val="000000"/>
          <w:sz w:val="28"/>
        </w:rPr>
        <w:t xml:space="preserve">
      2. Ерекше талаптарға негiзделген белгілі бiр жұмысқа қатысты айырмашылық, жол бермеушiлiк немесе артықшылық кемсiтушiлiк болып саналмайды. </w:t>
      </w:r>
      <w:r>
        <w:br/>
      </w:r>
      <w:r>
        <w:rPr>
          <w:rFonts w:ascii="Times New Roman"/>
          <w:b w:val="false"/>
          <w:i w:val="false"/>
          <w:color w:val="000000"/>
          <w:sz w:val="28"/>
        </w:rPr>
        <w:t xml:space="preserve">
      3. Осы Конвенция мақсатында "еңбек" және "қызмет" терминдерi кәсiптiк оқуға кiрудi, жұмысқа кiрудi және басқа iстермен шұғылдануды, сондай-ақ еңбекақы мен еңбек шарттарына қол жеткiзудi бiлдiредi.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 қолданылатын Ұйымның Әрбiр Мүшесi ұлттық жағдайлармен және тәсiлдер практикасымен қабысатын кемсiтушiлiктiң кез келген түрiн жою мақсатында, еңбек пен қызметке қатысты мүмкiндiктер мен өтiнiмдер теңдестiгiн мадақтауларға бағытталған саясатты айқындап, жүргiзуге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 қолданатын Ұйымның Әрбiр Мүшесi ұлттық жағдайлар мен тәжiрибеге сәйкес тәсiлдер арқылы: </w:t>
      </w:r>
      <w:r>
        <w:br/>
      </w:r>
      <w:r>
        <w:rPr>
          <w:rFonts w:ascii="Times New Roman"/>
          <w:b w:val="false"/>
          <w:i w:val="false"/>
          <w:color w:val="000000"/>
          <w:sz w:val="28"/>
        </w:rPr>
        <w:t xml:space="preserve">
      а) бұл саясаттың қабылдануына жәрдемдесу және оны сақтау iсiнде кәсiпкерлер мен еңбекшiлер ұйымдарының, сондай-ақ басқа да тиiстi органдардың ынтымақтастығын қамтамасыз етуге; </w:t>
      </w:r>
      <w:r>
        <w:br/>
      </w:r>
      <w:r>
        <w:rPr>
          <w:rFonts w:ascii="Times New Roman"/>
          <w:b w:val="false"/>
          <w:i w:val="false"/>
          <w:color w:val="000000"/>
          <w:sz w:val="28"/>
        </w:rPr>
        <w:t xml:space="preserve">
      b) осы саясаттың қабылдануы мен оны сақтауды қамтамасыз ете алатын заңдарды енгiзуге және сондай бiлiм беру бағдарламаларын мадақтауға; </w:t>
      </w:r>
      <w:r>
        <w:br/>
      </w:r>
      <w:r>
        <w:rPr>
          <w:rFonts w:ascii="Times New Roman"/>
          <w:b w:val="false"/>
          <w:i w:val="false"/>
          <w:color w:val="000000"/>
          <w:sz w:val="28"/>
        </w:rPr>
        <w:t xml:space="preserve">
      с) осы саясатқа сәйкес келмейтiн кез келген заң ережелерiн жоюға және түрлi әкiмшiлiк нұсқаулықтарын немесе тәжiрибелердi өзгертуге; </w:t>
      </w:r>
      <w:r>
        <w:br/>
      </w:r>
      <w:r>
        <w:rPr>
          <w:rFonts w:ascii="Times New Roman"/>
          <w:b w:val="false"/>
          <w:i w:val="false"/>
          <w:color w:val="000000"/>
          <w:sz w:val="28"/>
        </w:rPr>
        <w:t xml:space="preserve">
      d) мемлекеттiк билiктiң тiкелей бақылауымен еңбек саласында белгiленген саясатты жүргiзуге; </w:t>
      </w:r>
      <w:r>
        <w:br/>
      </w:r>
      <w:r>
        <w:rPr>
          <w:rFonts w:ascii="Times New Roman"/>
          <w:b w:val="false"/>
          <w:i w:val="false"/>
          <w:color w:val="000000"/>
          <w:sz w:val="28"/>
        </w:rPr>
        <w:t xml:space="preserve">
      е) мемлекеттiк билiк басшылығымен кәсiби бағдар беру, кәсiби оқыту және жұмысқа орналастыру жөнiндегi мекемелер қызметiнде белгiлi саясаттың сақталуын қамтамасыз етуге; </w:t>
      </w:r>
      <w:r>
        <w:br/>
      </w:r>
      <w:r>
        <w:rPr>
          <w:rFonts w:ascii="Times New Roman"/>
          <w:b w:val="false"/>
          <w:i w:val="false"/>
          <w:color w:val="000000"/>
          <w:sz w:val="28"/>
        </w:rPr>
        <w:t xml:space="preserve">
      f) Конвенцияны қолдану жөнiндегi жыл сайынғы баяндамада жоғарыда аталған саясатқа сәйкес өткiзiлген шараларды және осы шаралардың көмегiмен қол жеткен нәтижелердi көрсетуге ұмтылады.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Күдiктi немесе оның мемлекет қауiпсiздiгiне зиян келтiретiн қызметпен шұғылданатындығы негiздi дәлелденген адамға егер мүдделi адамның ұлттық саясатқа сәйкес құрылған құзыреттi органдарға жүгiнуге құқығы болған ретте кемсiтушiлiк деп саналмайды.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Еңбек Конференциясы қабылдаған басқа конвенциялар мен кепiлдемелерде көзделген қорғау мен жәрдем жөнiндегi айрықша шаралар кемсiтушiлiкке жатпайды. </w:t>
      </w:r>
      <w:r>
        <w:br/>
      </w:r>
      <w:r>
        <w:rPr>
          <w:rFonts w:ascii="Times New Roman"/>
          <w:b w:val="false"/>
          <w:i w:val="false"/>
          <w:color w:val="000000"/>
          <w:sz w:val="28"/>
        </w:rPr>
        <w:t xml:space="preserve">
      2. Ұйымның Әрбiр Мүшесi кәсiпкерлер мен еңбекшiлердiң өкiлеттi ұйымдары бар жерлерде, солардың консультациясы бойынша жынысына, жасына, кемтарлығына, отбасы жағдайына немесе әлеуметтiк немесе мәдениеттiлiк деңгейiне қарай ерекше қорғалуға немесе көмекке мұқтаж </w:t>
      </w:r>
    </w:p>
    <w:bookmarkEnd w:id="6"/>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деп саналатын адамдардың айрықша мұқтаждықтарын қанағаттандыруға </w:t>
      </w:r>
    </w:p>
    <w:p>
      <w:pPr>
        <w:spacing w:after="0"/>
        <w:ind w:left="0"/>
        <w:jc w:val="both"/>
      </w:pPr>
      <w:r>
        <w:rPr>
          <w:rFonts w:ascii="Times New Roman"/>
          <w:b w:val="false"/>
          <w:i w:val="false"/>
          <w:color w:val="000000"/>
          <w:sz w:val="28"/>
        </w:rPr>
        <w:t xml:space="preserve">бағытталған кез келген ерекше шаралар кемсiтушiлiк болып саналмайтынын </w:t>
      </w:r>
    </w:p>
    <w:p>
      <w:pPr>
        <w:spacing w:after="0"/>
        <w:ind w:left="0"/>
        <w:jc w:val="both"/>
      </w:pPr>
      <w:r>
        <w:rPr>
          <w:rFonts w:ascii="Times New Roman"/>
          <w:b w:val="false"/>
          <w:i w:val="false"/>
          <w:color w:val="000000"/>
          <w:sz w:val="28"/>
        </w:rPr>
        <w:t>белгiлей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 бекiткен Ұйымның Әрбiр Мүшесi Халықаралық Еңбек </w:t>
      </w:r>
    </w:p>
    <w:p>
      <w:pPr>
        <w:spacing w:after="0"/>
        <w:ind w:left="0"/>
        <w:jc w:val="both"/>
      </w:pPr>
      <w:r>
        <w:rPr>
          <w:rFonts w:ascii="Times New Roman"/>
          <w:b w:val="false"/>
          <w:i w:val="false"/>
          <w:color w:val="000000"/>
          <w:sz w:val="28"/>
        </w:rPr>
        <w:t xml:space="preserve">Ұйымы Жарғысының ережелерiне сәйкес оны метрополиядан тыс аумақтарда </w:t>
      </w:r>
    </w:p>
    <w:p>
      <w:pPr>
        <w:spacing w:after="0"/>
        <w:ind w:left="0"/>
        <w:jc w:val="both"/>
      </w:pPr>
      <w:r>
        <w:rPr>
          <w:rFonts w:ascii="Times New Roman"/>
          <w:b w:val="false"/>
          <w:i w:val="false"/>
          <w:color w:val="000000"/>
          <w:sz w:val="28"/>
        </w:rPr>
        <w:t>қолдануға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Конвенцияны бекiту жөнiндегi ресми құжаттар тiркеу үшiн Халықаралық Еңбек Бюросының Бас Директорына жiберiледi.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Бұл Конвенция бекiту туралы құжаттарын Бас Директор тiркеген Халықаралық Еңбек Ұйымының Мүшелерiн ғана байланыстырады. </w:t>
      </w:r>
      <w:r>
        <w:br/>
      </w:r>
      <w:r>
        <w:rPr>
          <w:rFonts w:ascii="Times New Roman"/>
          <w:b w:val="false"/>
          <w:i w:val="false"/>
          <w:color w:val="000000"/>
          <w:sz w:val="28"/>
        </w:rPr>
        <w:t xml:space="preserve">
      2. Ол Ұйымның екi Мүшесiн бекiту туралы құжаттарды Бас Директор тiркегеннен кейінгі он екi ай өткен соң, күшiне енедi. </w:t>
      </w:r>
      <w:r>
        <w:br/>
      </w:r>
      <w:r>
        <w:rPr>
          <w:rFonts w:ascii="Times New Roman"/>
          <w:b w:val="false"/>
          <w:i w:val="false"/>
          <w:color w:val="000000"/>
          <w:sz w:val="28"/>
        </w:rPr>
        <w:t xml:space="preserve">
      3. Кейiннен осы Конвенция Ұйымның Әрбiр Мүшесi жөнiнде оның құжаттары тiркелген күннен кейiн он екi ай өткен соң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Ұйымның осы Конвенцияны бекiткен кез келген Мүшесi оның бастапқы күшiне енген сәтiнен он жыл кезең өткеннен кейiн Халықаралық Еңбек Бюросының Бас Директорына жiберiлген және ол тiркеген күшiн жою туралы акт арқылы оның күшiн жоя алады. Күшiн жою туралы акт тiркелгеннен кейiн бiр жыл өткен соң бұзуына болады. </w:t>
      </w:r>
      <w:r>
        <w:br/>
      </w:r>
      <w:r>
        <w:rPr>
          <w:rFonts w:ascii="Times New Roman"/>
          <w:b w:val="false"/>
          <w:i w:val="false"/>
          <w:color w:val="000000"/>
          <w:sz w:val="28"/>
        </w:rPr>
        <w:t xml:space="preserve">
      2. Ұйымның осы Конвенцияны бекiткен, алдыңғы тармақта айтылған он жыл кезең өткеннен кейiн бiр жыл мерзiмде осы бапта көзделген күшiн жою құқығын пайдаланбаған әрбiр Мүшесi келесi он жыл кезеңге байланыстырылған болады және кейiннен бұл Конвенцияны осы бапта белгiленген тәртiппен әрбiр он жылдық кезең өткеннен кейiн күшiн жоя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Еңбек Бюросының Бас Директоры Халықаралық Еңбек Ұйымының барлық Мүшелерiне бекiту туралы барлық құжаттардың және ол Ұйым Мүшесiнен алған күшiн жою туралы актiлердiң тiркелгенi туралы хабарлайды. </w:t>
      </w:r>
      <w:r>
        <w:br/>
      </w:r>
      <w:r>
        <w:rPr>
          <w:rFonts w:ascii="Times New Roman"/>
          <w:b w:val="false"/>
          <w:i w:val="false"/>
          <w:color w:val="000000"/>
          <w:sz w:val="28"/>
        </w:rPr>
        <w:t xml:space="preserve">
      2. Бекiту туралы өзi алған екiншi құжаттың тiркелгенi туралы Ұйым Мүшелерiне хабарлай отырып, Бас Директор олардың назарын осы Конвенцияның күшiне енген күнiне аударады.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Еңбек Бюросының Бас Директоры Бiрiккен Ұлттар Ұйымы Жарғысының 102-бабына сәйкес тiркеу үшiн бекiту туралы барлық құжаттарға және алдыңғы баптардың ережелерiне сәйкес өзi тiркеген күшiн жою туралы актiлерге қатысты толық мәлiметтердi Бiрiккен Ұлттар Ұйымының Бас Хатшысына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Еңбек Бюросының Әкiмшiлiк Кеңесi қажет деп есептеген әрбiр жолы Бас Конференцияға осы Конвенцияның қолданылуы туралы баяндама табыс етедi және оны толық немесе iшiнара қайта қарау туралы мәселенi Конференцияның күн тәртiбiне енгiзу-енгiзбеу қажеттiгiн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Конференция осы Конвенцияны толық немесе iшiнара қайта қарайтын жаңа конвенцияны қабылдаған және жаңа конвенцияда керiсiнше жәйт көзделмеген жағдайда: </w:t>
      </w:r>
      <w:r>
        <w:br/>
      </w:r>
      <w:r>
        <w:rPr>
          <w:rFonts w:ascii="Times New Roman"/>
          <w:b w:val="false"/>
          <w:i w:val="false"/>
          <w:color w:val="000000"/>
          <w:sz w:val="28"/>
        </w:rPr>
        <w:t xml:space="preserve">
      а) Ұйымның қандай да болсын Мүшесiнiң жаңа, қайта қарайтын конвенцияны бекiтуi, 9-баптың ережелерiне қарамастан жаңа, қайта қарайтын конвенция күшiне енген жағдайда, осы Конвенция өзiнен-өзi дереу күшiн жояды. </w:t>
      </w:r>
      <w:r>
        <w:br/>
      </w:r>
      <w:r>
        <w:rPr>
          <w:rFonts w:ascii="Times New Roman"/>
          <w:b w:val="false"/>
          <w:i w:val="false"/>
          <w:color w:val="000000"/>
          <w:sz w:val="28"/>
        </w:rPr>
        <w:t xml:space="preserve">
      б) жаңа қайта қарайтын конвенция күшіне енген күнінен бастап, осы </w:t>
      </w:r>
    </w:p>
    <w:bookmarkEnd w:id="8"/>
    <w:bookmarkStart w:name="z2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Конвенция Ұйым Мүшелерiнiң бекiтуi үшiн жабық болады.</w:t>
      </w:r>
    </w:p>
    <w:p>
      <w:pPr>
        <w:spacing w:after="0"/>
        <w:ind w:left="0"/>
        <w:jc w:val="both"/>
      </w:pPr>
      <w:r>
        <w:rPr>
          <w:rFonts w:ascii="Times New Roman"/>
          <w:b w:val="false"/>
          <w:i w:val="false"/>
          <w:color w:val="000000"/>
          <w:sz w:val="28"/>
        </w:rPr>
        <w:t xml:space="preserve">     2. Осы Конвенция Ұйымның оны бекiткен, бiрақ жаңа, қайта қарайтын </w:t>
      </w:r>
    </w:p>
    <w:p>
      <w:pPr>
        <w:spacing w:after="0"/>
        <w:ind w:left="0"/>
        <w:jc w:val="both"/>
      </w:pPr>
      <w:r>
        <w:rPr>
          <w:rFonts w:ascii="Times New Roman"/>
          <w:b w:val="false"/>
          <w:i w:val="false"/>
          <w:color w:val="000000"/>
          <w:sz w:val="28"/>
        </w:rPr>
        <w:t>конвенцияны бекiтпеген мүшелерiне қатысты тұрғыда нысаны мен мазмұны</w:t>
      </w:r>
    </w:p>
    <w:p>
      <w:pPr>
        <w:spacing w:after="0"/>
        <w:ind w:left="0"/>
        <w:jc w:val="both"/>
      </w:pPr>
      <w:r>
        <w:rPr>
          <w:rFonts w:ascii="Times New Roman"/>
          <w:b w:val="false"/>
          <w:i w:val="false"/>
          <w:color w:val="000000"/>
          <w:sz w:val="28"/>
        </w:rPr>
        <w:t>жөнінен қалай дегенмен күшiнде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ағылшынша және французша мәтiндерiнiң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