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e86f" w14:textId="5a9e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бойынша автокөлік құралдарының жүріп өтуін реттеудің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26 мамыр N 643 қаулысы. Күші жойылды - Қазақстан Республикасы Үкіметінің 2014 жылғы 13 қарашадағы № 1196 қаулысымен</w:t>
      </w:r>
    </w:p>
    <w:p>
      <w:pPr>
        <w:spacing w:after="0"/>
        <w:ind w:left="0"/>
        <w:jc w:val="both"/>
      </w:pPr>
      <w:r>
        <w:rPr>
          <w:rFonts w:ascii="Times New Roman"/>
          <w:b w:val="false"/>
          <w:i w:val="false"/>
          <w:color w:val="ff0000"/>
          <w:sz w:val="28"/>
        </w:rPr>
        <w:t xml:space="preserve">      Ескерту. Күші жойылды - ҚР Үкіметінің 2014.11.13 </w:t>
      </w:r>
      <w:r>
        <w:rPr>
          <w:rFonts w:ascii="Times New Roman"/>
          <w:b w:val="false"/>
          <w:i w:val="false"/>
          <w:color w:val="ff0000"/>
          <w:sz w:val="28"/>
        </w:rPr>
        <w:t>№ 1196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Жарлығына және "Бюджет жүйесi туралы" Қазақстан Республикасының 1999 жылғы 1 сәуiрдегi заңына </w:t>
      </w:r>
      <w:r>
        <w:rPr>
          <w:rFonts w:ascii="Times New Roman"/>
          <w:b w:val="false"/>
          <w:i w:val="false"/>
          <w:color w:val="000000"/>
          <w:sz w:val="28"/>
        </w:rPr>
        <w:t xml:space="preserve">Z990357_ </w:t>
      </w:r>
      <w:r>
        <w:rPr>
          <w:rFonts w:ascii="Times New Roman"/>
          <w:b w:val="false"/>
          <w:i w:val="false"/>
          <w:color w:val="000000"/>
          <w:sz w:val="28"/>
        </w:rPr>
        <w:t xml:space="preserve">сәйкес Қазақстан Республикасының Үкiметi қаулы етеді: </w:t>
      </w:r>
      <w:r>
        <w:br/>
      </w:r>
      <w:r>
        <w:rPr>
          <w:rFonts w:ascii="Times New Roman"/>
          <w:b w:val="false"/>
          <w:i w:val="false"/>
          <w:color w:val="000000"/>
          <w:sz w:val="28"/>
        </w:rPr>
        <w:t xml:space="preserve">
      1. Облыстар мен Астана және Алматы қалаларының әкiмдерi автокөлiк құралдарының жүрiп өтуi үшiн алымдарды белгілеу туралы бұрын қабылданған шешiмдердi жойсын және егер заң актiлерiнде тiкелей өзгеше көзделмеген болса, бұдан әрi оларды белгiлемесiн. </w:t>
      </w:r>
      <w:r>
        <w:br/>
      </w:r>
      <w:r>
        <w:rPr>
          <w:rFonts w:ascii="Times New Roman"/>
          <w:b w:val="false"/>
          <w:i w:val="false"/>
          <w:color w:val="000000"/>
          <w:sz w:val="28"/>
        </w:rPr>
        <w:t xml:space="preserve">
      2. Қазақстан Республикасы Үкiметiнiң шешiмдерiне мынадай өзгерiстер мен толықтырулар енгiзiлсiн: </w:t>
      </w:r>
      <w:r>
        <w:br/>
      </w:r>
      <w:r>
        <w:rPr>
          <w:rFonts w:ascii="Times New Roman"/>
          <w:b w:val="false"/>
          <w:i w:val="false"/>
          <w:color w:val="000000"/>
          <w:sz w:val="28"/>
        </w:rPr>
        <w:t xml:space="preserve">
      1) </w:t>
      </w:r>
      <w:r>
        <w:br/>
      </w:r>
      <w:r>
        <w:rPr>
          <w:rFonts w:ascii="Times New Roman"/>
          <w:b w:val="false"/>
          <w:i w:val="false"/>
          <w:color w:val="000000"/>
          <w:sz w:val="28"/>
        </w:rPr>
        <w:t>
      2) "Қазақстан Республикасының Жол қозғалысы ережелерiн, көлiк құралдарын пайдалануға рұқсат беру жөнiндегi Негiзгi ережелердi және лауазымды тұлғалар мен жол қозғалысына қатысушылардың жол қозғалысын қамтамасыз ету мен қауiпсiздiк жөнiндегi мiндеттерiн және көлiгi арнайы жарық және дыбыс беретiн белгiлермен жабдықтауға және арнайы бояу- графикалық схема бойынша боялуға жататын жедел және арнаулы қызметтердiң тiзбесiн бекiту туралы" Қазақстан Республикасы Yкiметiнiң 1997 жылғы 25 қарашадағы N 1650 </w:t>
      </w:r>
      <w:r>
        <w:rPr>
          <w:rFonts w:ascii="Times New Roman"/>
          <w:b w:val="false"/>
          <w:i w:val="false"/>
          <w:color w:val="000000"/>
          <w:sz w:val="28"/>
        </w:rPr>
        <w:t xml:space="preserve">P971650_ </w:t>
      </w:r>
      <w:r>
        <w:rPr>
          <w:rFonts w:ascii="Times New Roman"/>
          <w:b w:val="false"/>
          <w:i w:val="false"/>
          <w:color w:val="000000"/>
          <w:sz w:val="28"/>
        </w:rPr>
        <w:t xml:space="preserve">қаулысында: </w:t>
      </w:r>
      <w:r>
        <w:br/>
      </w:r>
      <w:r>
        <w:rPr>
          <w:rFonts w:ascii="Times New Roman"/>
          <w:b w:val="false"/>
          <w:i w:val="false"/>
          <w:color w:val="000000"/>
          <w:sz w:val="28"/>
        </w:rPr>
        <w:t xml:space="preserve">
      аталған қаулымен бекiтiлген Қазақстан Республикасының жол қозғалысы ережелерiнде: </w:t>
      </w:r>
      <w:r>
        <w:br/>
      </w:r>
      <w:r>
        <w:rPr>
          <w:rFonts w:ascii="Times New Roman"/>
          <w:b w:val="false"/>
          <w:i w:val="false"/>
          <w:color w:val="000000"/>
          <w:sz w:val="28"/>
        </w:rPr>
        <w:t xml:space="preserve">
      1.2-тармақтың қырық бiрінші абзацы "Жол-комендаттық бөлiмшенiң" деген сөздерден кейiн "Қазақстан Республикасының Көлiк, коммуникациялар және туризм министрлiгiнiң Көлiктiк бақылау комитетiнiң (бұдан әрi - Көлiктiк бақылау комитетi) қызметшiсi" деген сөздермен толықтырылсын; </w:t>
      </w:r>
      <w:r>
        <w:br/>
      </w:r>
      <w:r>
        <w:rPr>
          <w:rFonts w:ascii="Times New Roman"/>
          <w:b w:val="false"/>
          <w:i w:val="false"/>
          <w:color w:val="000000"/>
          <w:sz w:val="28"/>
        </w:rPr>
        <w:t xml:space="preserve">
      2.1. 1-тармағының сегiзiншi абзацы мынадай редакцияда жазылсын: </w:t>
      </w:r>
      <w:r>
        <w:br/>
      </w:r>
      <w:r>
        <w:rPr>
          <w:rFonts w:ascii="Times New Roman"/>
          <w:b w:val="false"/>
          <w:i w:val="false"/>
          <w:color w:val="000000"/>
          <w:sz w:val="28"/>
        </w:rPr>
        <w:t xml:space="preserve">
      "Заңдарда көзделген жағдайларда, тексеру үшiн Көлiктiк бақылау комитетiнiң қызметшiлерiне арнаулы рұқсаттаманы, халықаралық тасымалды жүзуге асыру кезіндегі рұқсаттама мен лицензияны (немесе есеп құжатын) көрсетсiн. Арнаулы рұқсаттама мен рұқсаттама болмаған жағдайда Көлiктiк бақылау комитетiнiң қызметшiсiне көлiк құралын басқару құқығы үшiн жүргiзушінiң куәлiгiн (Уақытша рұқсаттама мен жүргiзушiнiң жеке басын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куәландыратын құжат) алу үшiн көлiк құралына арналған тiркеу құжаттарын, </w:t>
      </w:r>
    </w:p>
    <w:p>
      <w:pPr>
        <w:spacing w:after="0"/>
        <w:ind w:left="0"/>
        <w:jc w:val="both"/>
      </w:pPr>
      <w:r>
        <w:rPr>
          <w:rFonts w:ascii="Times New Roman"/>
          <w:b w:val="false"/>
          <w:i w:val="false"/>
          <w:color w:val="000000"/>
          <w:sz w:val="28"/>
        </w:rPr>
        <w:t>жол жүру парағы мен тасылатын жүкке арналған құжаттарды тапсырады";</w:t>
      </w:r>
    </w:p>
    <w:p>
      <w:pPr>
        <w:spacing w:after="0"/>
        <w:ind w:left="0"/>
        <w:jc w:val="both"/>
      </w:pPr>
      <w:r>
        <w:rPr>
          <w:rFonts w:ascii="Times New Roman"/>
          <w:b w:val="false"/>
          <w:i w:val="false"/>
          <w:color w:val="000000"/>
          <w:sz w:val="28"/>
        </w:rPr>
        <w:t xml:space="preserve">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 3)-тармақшаның күші жойылды - ҚР Үкіметінің 2002.01.11.  </w:t>
      </w:r>
    </w:p>
    <w:p>
      <w:pPr>
        <w:spacing w:after="0"/>
        <w:ind w:left="0"/>
        <w:jc w:val="both"/>
      </w:pPr>
      <w:r>
        <w:rPr>
          <w:rFonts w:ascii="Times New Roman"/>
          <w:b w:val="false"/>
          <w:i w:val="false"/>
          <w:color w:val="000000"/>
          <w:sz w:val="28"/>
        </w:rPr>
        <w:t xml:space="preserve">              N 62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P020062_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