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a96e" w14:textId="19fa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ақпандағы N 157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11 мамыр N 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"Қазақстан Республикасы Үкіметінің 1999 жылға арналған заң жобалары жұмысының жоспары туралы" Қазақстан Республикасы Үкіметінің 1999 жылғы 23 ақпандағы N 157 </w:t>
      </w:r>
      <w:r>
        <w:rPr>
          <w:rFonts w:ascii="Times New Roman"/>
          <w:b w:val="false"/>
          <w:i w:val="false"/>
          <w:color w:val="000000"/>
          <w:sz w:val="28"/>
        </w:rPr>
        <w:t>P990157_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аталған қаулымен бекітілген Қазақстан Республикасы Үкіметінің 1999 жылға арналған заң жобалары жұмысының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 реттік нөмірі 29-жол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2) мынадай мазмұндағы реттік нөмірі 35-1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"35-1 Қазақстан Респуб-   Еңбекәлеуметмині,   наурыз,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 ликасындағы еңбек   Әділетмині          сәуір,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 туралы                                  мамыр";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3) реттік нөмірі 37-жол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4) мынадай мазмұндағы реттік нөмірі 42-1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"42-1. Қылмыстық-атқару   Ішкіісмині,         маусым,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 жүйесі туралы      Бас прокуратура     шілде,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 (келісім бойынша)   тамыз".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Омарбекова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