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5cef" w14:textId="cf05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Сексеуіл ормандарын сақтау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29 сәуір N 526. Күші жойылды - ҚР Үкіметінің 2002.08.23. N 942 қаулысымен. ~P020942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Орман кодексінің 14-бабына сәйкес Қазақстан 
Республикасының Үкіметі қаулы етеді:
</w:t>
      </w:r>
      <w:r>
        <w:br/>
      </w:r>
      <w:r>
        <w:rPr>
          <w:rFonts w:ascii="Times New Roman"/>
          <w:b w:val="false"/>
          <w:i w:val="false"/>
          <w:color w:val="000000"/>
          <w:sz w:val="28"/>
        </w:rPr>
        <w:t>
          1. Қазақстан Республикасының аумағында сексеуіл екпелеріндегі 
ағаш ресурстарын пайдаланудың нормалары санитарлық кесу жүргізу 
көлемінің шегінде белгіленсін.
</w:t>
      </w:r>
      <w:r>
        <w:br/>
      </w:r>
      <w:r>
        <w:rPr>
          <w:rFonts w:ascii="Times New Roman"/>
          <w:b w:val="false"/>
          <w:i w:val="false"/>
          <w:color w:val="000000"/>
          <w:sz w:val="28"/>
        </w:rPr>
        <w:t>
          2. Қазақстан Республикасының Ауыл шаруашылығы министрлігі белгіленген 
тәртіппен:
</w:t>
      </w:r>
      <w:r>
        <w:br/>
      </w:r>
      <w:r>
        <w:rPr>
          <w:rFonts w:ascii="Times New Roman"/>
          <w:b w:val="false"/>
          <w:i w:val="false"/>
          <w:color w:val="000000"/>
          <w:sz w:val="28"/>
        </w:rPr>
        <w:t>
          1) 1999-2000 жылдары сексеуіл екпелерінде негізгі пайдалануға кесуге 
тыйым салсын;
</w:t>
      </w:r>
      <w:r>
        <w:br/>
      </w:r>
      <w:r>
        <w:rPr>
          <w:rFonts w:ascii="Times New Roman"/>
          <w:b w:val="false"/>
          <w:i w:val="false"/>
          <w:color w:val="000000"/>
          <w:sz w:val="28"/>
        </w:rPr>
        <w:t>
          2) сексеуіл ормандарында 1999-2000 жылдар ішінде есепті ағаш 
кесілімін түзету бойынша жұмыстардың жүргізілуін қамтамасыз етсін және 
Қазақстан Республикасының Үкіметіне олардағы ағаш ресурстарын 
пайдалану нормалары жөнінде ұсыныс енгізсін.
</w:t>
      </w:r>
      <w:r>
        <w:br/>
      </w:r>
      <w:r>
        <w:rPr>
          <w:rFonts w:ascii="Times New Roman"/>
          <w:b w:val="false"/>
          <w:i w:val="false"/>
          <w:color w:val="000000"/>
          <w:sz w:val="28"/>
        </w:rPr>
        <w:t>
          3. Қазақстан Республикасы Ауыл шаруашылығы министрлігінің Орман, 
балық және аңшылық шаруашылығы комитеті жергілікті тұрғындарға 
санитарлық кесу жүргізу есебінен сексеуілді отынға босатуды қамтамасыз 
етсін.
</w:t>
      </w:r>
      <w:r>
        <w:br/>
      </w:r>
      <w:r>
        <w:rPr>
          <w:rFonts w:ascii="Times New Roman"/>
          <w:b w:val="false"/>
          <w:i w:val="false"/>
          <w:color w:val="000000"/>
          <w:sz w:val="28"/>
        </w:rPr>
        <w:t>
          4. Алматы, Жамбыл, Қызылорда, Маңғыстау және Оңтүстік Қазақстан 
облыстарының әкімдері бір ай мерзімде Қазақстан Республикасы Табиғат 
ресурстары мен қоршаған ортаны қорғау министрлігінің, Ішкі істер 
министрлігінің және Ауыл шаруашылығы министрлігі Орман, балық және 
аңшылық шаруашылығы комитетінің аумақтық органдарымен бірлесіп 
сексеуіл ормандарын заңсыз кесуден қорғаудың іс-шараларын әзірлеп, 
оның орындалуын ұйымдастырсын.
</w:t>
      </w:r>
      <w:r>
        <w:br/>
      </w:r>
      <w:r>
        <w:rPr>
          <w:rFonts w:ascii="Times New Roman"/>
          <w:b w:val="false"/>
          <w:i w:val="false"/>
          <w:color w:val="000000"/>
          <w:sz w:val="28"/>
        </w:rPr>
        <w:t>
          5. Қазақстан Республикасының Қаржы министрлігі 2000 жылға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республикалық бюджетті жасау кезінде орман өсіру жұмыстарын 
жүргізуге қажетті қаражат көздесін.
     6. Осы қаулының орындалуын бақылау Қазақстан Республикасының Ауыл 
шаруашылығы министрлігіне жүктелсін.
     7. Осы қаулы қол қойылған күнінен бастап күшіне енеді және жариялауға 
жатады.
     Қазақстан Республикасының
        Премьер-Министрі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