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a00a" w14:textId="6c3a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энергетикалық кешені туралы</w:t>
      </w:r>
    </w:p>
    <w:p>
      <w:pPr>
        <w:spacing w:after="0"/>
        <w:ind w:left="0"/>
        <w:jc w:val="both"/>
      </w:pPr>
      <w:r>
        <w:rPr>
          <w:rFonts w:ascii="Times New Roman"/>
          <w:b w:val="false"/>
          <w:i w:val="false"/>
          <w:color w:val="000000"/>
          <w:sz w:val="28"/>
        </w:rPr>
        <w:t>Қазақстан Республикасы Үкіметінің Қаулысы 1999 жылғы 29 сәуір N 497</w:t>
      </w:r>
    </w:p>
    <w:p>
      <w:pPr>
        <w:spacing w:after="0"/>
        <w:ind w:left="0"/>
        <w:jc w:val="both"/>
      </w:pPr>
      <w:bookmarkStart w:name="z0" w:id="0"/>
      <w:r>
        <w:rPr>
          <w:rFonts w:ascii="Times New Roman"/>
          <w:b w:val="false"/>
          <w:i w:val="false"/>
          <w:color w:val="000000"/>
          <w:sz w:val="28"/>
        </w:rPr>
        <w:t xml:space="preserve">
      Астана қаласы энергетикалық кәсіпорындарының ауыр қаржы-экономикалық жағдайына және олардың дәрменсіздігіне байланысты, "Банкроттық туралы" Қазақстан Республикасының Заңына сәйкес Қазақстан Республикасының Үкіметі қаулы етеді: </w:t>
      </w:r>
      <w:r>
        <w:br/>
      </w:r>
      <w:r>
        <w:rPr>
          <w:rFonts w:ascii="Times New Roman"/>
          <w:b w:val="false"/>
          <w:i w:val="false"/>
          <w:color w:val="000000"/>
          <w:sz w:val="28"/>
        </w:rPr>
        <w:t xml:space="preserve">
      1. Астана қаласы әкімінің "1-Ақмола ЖЭО", "2-Ақмола ЖЭО", "Ақмола СЭС-ы" акционерлік қоғамдарына (бұдан әрі - Қоғамдар) қатысты банкроттық рәсімдерін жүргізудің қажеттілігі туралы ұсынысына келісім берілсін. </w:t>
      </w:r>
      <w:r>
        <w:br/>
      </w:r>
      <w:r>
        <w:rPr>
          <w:rFonts w:ascii="Times New Roman"/>
          <w:b w:val="false"/>
          <w:i w:val="false"/>
          <w:color w:val="000000"/>
          <w:sz w:val="28"/>
        </w:rPr>
        <w:t xml:space="preserve">
      2. Қазақстан Республикасының Мемлекеттік кіріс министрлігі "Кәсіпорындарды қайта ұйымдастыру және тарату жөніндегі агенттік" акционерлік қоғамының (бұдан әрі - Агенттік) белгіленген тәртіппен мынадай іс-шараларды жүргізуін қамтамасыз етсін: </w:t>
      </w:r>
      <w:r>
        <w:br/>
      </w:r>
      <w:r>
        <w:rPr>
          <w:rFonts w:ascii="Times New Roman"/>
          <w:b w:val="false"/>
          <w:i w:val="false"/>
          <w:color w:val="000000"/>
          <w:sz w:val="28"/>
        </w:rPr>
        <w:t xml:space="preserve">
      1) бір апта мерзім ішінде Қазақстан Республикасының сот органдарына Қоғамдарға қатысты банкроттық туралы іс қозғау туралы өтініш жасасын; </w:t>
      </w:r>
      <w:r>
        <w:br/>
      </w:r>
      <w:r>
        <w:rPr>
          <w:rFonts w:ascii="Times New Roman"/>
          <w:b w:val="false"/>
          <w:i w:val="false"/>
          <w:color w:val="000000"/>
          <w:sz w:val="28"/>
        </w:rPr>
        <w:t xml:space="preserve">
      2) Астана қаласының әкімімен келісім бойынша сотқа конкурстық басқарушылардың кандидатураларын ұсынсын; </w:t>
      </w:r>
      <w:r>
        <w:br/>
      </w:r>
      <w:r>
        <w:rPr>
          <w:rFonts w:ascii="Times New Roman"/>
          <w:b w:val="false"/>
          <w:i w:val="false"/>
          <w:color w:val="000000"/>
          <w:sz w:val="28"/>
        </w:rPr>
        <w:t xml:space="preserve">
      3) кредиторлардың комитетіне өкілдің кандидатурасын айқындасын. </w:t>
      </w:r>
      <w:r>
        <w:br/>
      </w:r>
      <w:r>
        <w:rPr>
          <w:rFonts w:ascii="Times New Roman"/>
          <w:b w:val="false"/>
          <w:i w:val="false"/>
          <w:color w:val="000000"/>
          <w:sz w:val="28"/>
        </w:rPr>
        <w:t xml:space="preserve">
      3. Қоғамдардың маңызды стратегиялық мәнін ескере отырып конкурстық массаны сатудың: </w:t>
      </w:r>
      <w:r>
        <w:br/>
      </w:r>
      <w:r>
        <w:rPr>
          <w:rFonts w:ascii="Times New Roman"/>
          <w:b w:val="false"/>
          <w:i w:val="false"/>
          <w:color w:val="000000"/>
          <w:sz w:val="28"/>
        </w:rPr>
        <w:t xml:space="preserve">
      1) Агенттіктің Астана қаласы әкімінің қорытындысын ескере отырып Қоғамдардың конкурстық массасын сатудың жоспарын бекітуін; </w:t>
      </w:r>
      <w:r>
        <w:br/>
      </w:r>
      <w:r>
        <w:rPr>
          <w:rFonts w:ascii="Times New Roman"/>
          <w:b w:val="false"/>
          <w:i w:val="false"/>
          <w:color w:val="000000"/>
          <w:sz w:val="28"/>
        </w:rPr>
        <w:t xml:space="preserve">
      2) Қоғамдардың мүліктік кешендерін бірыңғай лотпен сатуды; </w:t>
      </w:r>
      <w:r>
        <w:br/>
      </w:r>
      <w:r>
        <w:rPr>
          <w:rFonts w:ascii="Times New Roman"/>
          <w:b w:val="false"/>
          <w:i w:val="false"/>
          <w:color w:val="000000"/>
          <w:sz w:val="28"/>
        </w:rPr>
        <w:t xml:space="preserve">
      3) өндірістің тізбегі мен Астана қаласын электр және жылу энергиясымен қамтамасыз ету объектілері жұмысының үздіксіздігін сақтай отырып банкроттық рәсімдерін жүргізуді; </w:t>
      </w:r>
      <w:r>
        <w:br/>
      </w:r>
      <w:r>
        <w:rPr>
          <w:rFonts w:ascii="Times New Roman"/>
          <w:b w:val="false"/>
          <w:i w:val="false"/>
          <w:color w:val="000000"/>
          <w:sz w:val="28"/>
        </w:rPr>
        <w:t xml:space="preserve">
      4)Қоғамдардың конкурстық басқарушыларына қолданылып жүрген заңдарға сәйкес жұмыстың үздіксіздігін қамтамасыз ету мақсатында шарттар жасасу құқықтарын, сондай-ақ "Астанаэнергосервис" акционерлік қоғамымен келісілген жағдайларда Астана қаласы энергетикалық кешенінің үздіксіз жұмысын қамтамасыз ету үшін қажетті, бұрын жасалған шарттарды атқару құқығын беруді; </w:t>
      </w:r>
      <w:r>
        <w:br/>
      </w:r>
      <w:r>
        <w:rPr>
          <w:rFonts w:ascii="Times New Roman"/>
          <w:b w:val="false"/>
          <w:i w:val="false"/>
          <w:color w:val="000000"/>
          <w:sz w:val="28"/>
        </w:rPr>
        <w:t xml:space="preserve">
      5) Астана қаласы энергетикалық кешенінің үздіксіз жұмысын қамтамасыз ету үшін конкурстық басқарушыларға тауарлық-материалдық құндылықтар бөлігінде конкурстық массаны, өндірістік сипаттағы қызмет көрсетулерді және негізгі қорларды пайдалану құқығын беруді және Қоғамдардың конкурстық массасының құрамына "Астанаэнергосервис" акционерлік қоғамы өндіретін жылу және электр энергиясын алуға арналған құқықтарды қосуды; </w:t>
      </w:r>
      <w:r>
        <w:br/>
      </w:r>
      <w:r>
        <w:rPr>
          <w:rFonts w:ascii="Times New Roman"/>
          <w:b w:val="false"/>
          <w:i w:val="false"/>
          <w:color w:val="000000"/>
          <w:sz w:val="28"/>
        </w:rPr>
        <w:t xml:space="preserve">
      6) Қоғамдардың қызметкерлерімен еңбек қатынастарының үзіліссіздігін қамтамасыз етуді; </w:t>
      </w:r>
      <w:r>
        <w:br/>
      </w:r>
      <w:r>
        <w:rPr>
          <w:rFonts w:ascii="Times New Roman"/>
          <w:b w:val="false"/>
          <w:i w:val="false"/>
          <w:color w:val="000000"/>
          <w:sz w:val="28"/>
        </w:rPr>
        <w:t xml:space="preserve">
      7) сатып алушының конкурстың массаны сатудан түскен қаражаттың жеткіліксіздігі жағдайында мұндай кредиторлардың өкілеттік өкілімен келісім бойынша үшінші кезектегі кредиторлардың талаптарын өтеу жөніндегі міндеттемесін; </w:t>
      </w:r>
      <w:r>
        <w:br/>
      </w:r>
      <w:r>
        <w:rPr>
          <w:rFonts w:ascii="Times New Roman"/>
          <w:b w:val="false"/>
          <w:i w:val="false"/>
          <w:color w:val="000000"/>
          <w:sz w:val="28"/>
        </w:rPr>
        <w:t xml:space="preserve">
      8) сатып алушының, өтеу жөніндегі шығыстарды сатып алудың бағасына қоспастан, конкурстық массаның құрамына кірмейтін мүлікті пайдалану кезінде, конкурстық іс жүргізу кезеңінде Қоғамдардың үздіксіз жұмысын қамтамасыз етуге байланысты шығыстарын өтеуді; </w:t>
      </w:r>
      <w:r>
        <w:br/>
      </w:r>
      <w:r>
        <w:rPr>
          <w:rFonts w:ascii="Times New Roman"/>
          <w:b w:val="false"/>
          <w:i w:val="false"/>
          <w:color w:val="000000"/>
          <w:sz w:val="28"/>
        </w:rPr>
        <w:t xml:space="preserve">
      9) конкурстық басқарушылар тауарлық-материалдық құндылықтар,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өндірістік сипаттағы қызмет көрсетулер және негізгі қорлар бөлігінде </w:t>
      </w:r>
    </w:p>
    <w:p>
      <w:pPr>
        <w:spacing w:after="0"/>
        <w:ind w:left="0"/>
        <w:jc w:val="both"/>
      </w:pPr>
      <w:r>
        <w:rPr>
          <w:rFonts w:ascii="Times New Roman"/>
          <w:b w:val="false"/>
          <w:i w:val="false"/>
          <w:color w:val="000000"/>
          <w:sz w:val="28"/>
        </w:rPr>
        <w:t xml:space="preserve">конкурстық массаның құрамына енетін мүлікті пайдалануы кезінде олардың </w:t>
      </w:r>
    </w:p>
    <w:p>
      <w:pPr>
        <w:spacing w:after="0"/>
        <w:ind w:left="0"/>
        <w:jc w:val="both"/>
      </w:pPr>
      <w:r>
        <w:rPr>
          <w:rFonts w:ascii="Times New Roman"/>
          <w:b w:val="false"/>
          <w:i w:val="false"/>
          <w:color w:val="000000"/>
          <w:sz w:val="28"/>
        </w:rPr>
        <w:t xml:space="preserve">құнының сатып алудың бағасына кіретіндігін көздейтін, конкурстық </w:t>
      </w:r>
    </w:p>
    <w:p>
      <w:pPr>
        <w:spacing w:after="0"/>
        <w:ind w:left="0"/>
        <w:jc w:val="both"/>
      </w:pPr>
      <w:r>
        <w:rPr>
          <w:rFonts w:ascii="Times New Roman"/>
          <w:b w:val="false"/>
          <w:i w:val="false"/>
          <w:color w:val="000000"/>
          <w:sz w:val="28"/>
        </w:rPr>
        <w:t>массаны сатудың ерекше шарттары мен тәртібін белгілесін.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