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5c11" w14:textId="3d45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министрлігі Өсімдік карантині жөніндегі комитетінің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26 сәуір N 476. Күші жойылды - ҚР Үкіметінің 1999.08.27. N 1266 қаулысымен. ~P991266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жекелеген 
мәселелері" туралы Қазақстан Республикасы Үкіметінің 1999 жылғы 5 
наурыздағы N 206  
</w:t>
      </w:r>
      <w:r>
        <w:rPr>
          <w:rFonts w:ascii="Times New Roman"/>
          <w:b w:val="false"/>
          <w:i w:val="false"/>
          <w:color w:val="000000"/>
          <w:sz w:val="28"/>
        </w:rPr>
        <w:t xml:space="preserve"> P990206_ </w:t>
      </w:r>
      <w:r>
        <w:rPr>
          <w:rFonts w:ascii="Times New Roman"/>
          <w:b w:val="false"/>
          <w:i w:val="false"/>
          <w:color w:val="000000"/>
          <w:sz w:val="28"/>
        </w:rPr>
        <w:t>
  қаулысына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Ауыл шаруашылығы министрлігінің Өсімдік 
карантині жөніндегі комитеті туралы ереже;
</w:t>
      </w:r>
      <w:r>
        <w:br/>
      </w:r>
      <w:r>
        <w:rPr>
          <w:rFonts w:ascii="Times New Roman"/>
          <w:b w:val="false"/>
          <w:i w:val="false"/>
          <w:color w:val="000000"/>
          <w:sz w:val="28"/>
        </w:rPr>
        <w:t>
          2) Қазақстан Республикасының Ауыл шаруашылығы министрлігі Өсімдік 
карантині жөніндегі комитетінің құрылымы бекітілсін.
</w:t>
      </w:r>
      <w:r>
        <w:br/>
      </w:r>
      <w:r>
        <w:rPr>
          <w:rFonts w:ascii="Times New Roman"/>
          <w:b w:val="false"/>
          <w:i w:val="false"/>
          <w:color w:val="000000"/>
          <w:sz w:val="28"/>
        </w:rPr>
        <w:t>
          2. Қоса беріліп отырған Қазақстан Республикасы Үкіметінің кейбір 
шешімдерінің күші жойылды деп танылсын.
</w:t>
      </w:r>
      <w:r>
        <w:br/>
      </w:r>
      <w:r>
        <w:rPr>
          <w:rFonts w:ascii="Times New Roman"/>
          <w:b w:val="false"/>
          <w:i w:val="false"/>
          <w:color w:val="000000"/>
          <w:sz w:val="28"/>
        </w:rPr>
        <w:t>
          3. Қазақстан Республикасының Ауыл шаруашылығы министрлігі бір ай 
мерзім ішінде Қазақстан Республикасы Үкіметінің бұрын қабылданған 
актілерін осы қаулыға сәйкес келтіру жөнінде заңдарда белгіленген 
тәртіппен ұсыныс енгізсін.
</w:t>
      </w:r>
      <w:r>
        <w:br/>
      </w:r>
      <w:r>
        <w:rPr>
          <w:rFonts w:ascii="Times New Roman"/>
          <w:b w:val="false"/>
          <w:i w:val="false"/>
          <w:color w:val="000000"/>
          <w:sz w:val="28"/>
        </w:rPr>
        <w:t>
          4.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Ауыл шаруашылығы министрлігінің
</w:t>
      </w:r>
      <w:r>
        <w:br/>
      </w:r>
      <w:r>
        <w:rPr>
          <w:rFonts w:ascii="Times New Roman"/>
          <w:b w:val="false"/>
          <w:i w:val="false"/>
          <w:color w:val="000000"/>
          <w:sz w:val="28"/>
        </w:rPr>
        <w:t>
                Өсімдік карантині жөніндегі комитеті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Өсiмдiк 
карантинi жөнiндегi комитетi (бұдан әрi - Комитет) Қазақстан 
Республикасының Ауыл шаруашылығы министрлiгі құзыретiнiң шегiнде арнайы 
атқарушылық және бақылау-қадағалау функцияларын, сондай-ақ өсiмдiк 
карантинi саласында салааралық үйлестiрудi жүзеге асыратын ведомствосы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өз атауы мемлекеттiк тiлде 
жазылған мөрлерi мен мөртаңбалары, белгiленген үлгiдегi бланкiлерi, 
сондай-ақ заңдарға сәйкес банкте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Егер Комитетке заңдарға сәйкес уәкiлеттiк берiлген болса, онда 
оның мемлекет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мәселелерi бойынша заңдарда 
белгiленген тәртiппен бұйрықтар шығарады, олардың Қазақстан 
Республикасының бүкiл аумағында мiндеттi күшi бар.
</w:t>
      </w:r>
      <w:r>
        <w:br/>
      </w:r>
      <w:r>
        <w:rPr>
          <w:rFonts w:ascii="Times New Roman"/>
          <w:b w:val="false"/>
          <w:i w:val="false"/>
          <w:color w:val="000000"/>
          <w:sz w:val="28"/>
        </w:rPr>
        <w:t>
          5. Комитеттің құрылымы мен штат санының лимитін Қазақстан 
Республикасының Үкіметі бекітеді.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6. Комитеттiң заңды мекен-жайы: 
</w:t>
      </w:r>
      <w:r>
        <w:br/>
      </w:r>
      <w:r>
        <w:rPr>
          <w:rFonts w:ascii="Times New Roman"/>
          <w:b w:val="false"/>
          <w:i w:val="false"/>
          <w:color w:val="000000"/>
          <w:sz w:val="28"/>
        </w:rPr>
        <w:t>
          Астана қаласы, Пушкин көшесi,166.
</w:t>
      </w:r>
      <w:r>
        <w:br/>
      </w:r>
      <w:r>
        <w:rPr>
          <w:rFonts w:ascii="Times New Roman"/>
          <w:b w:val="false"/>
          <w:i w:val="false"/>
          <w:color w:val="000000"/>
          <w:sz w:val="28"/>
        </w:rPr>
        <w:t>
          7. Комитеттiң толық атауы - "Қазақстан Республикасы Ауыл 
шаруашылығы министрлігiнiң Өсiмдiк карантинi жөнiндегi комитетi" 
мемлекеттiк мекемесi.
</w:t>
      </w:r>
      <w:r>
        <w:br/>
      </w:r>
      <w:r>
        <w:rPr>
          <w:rFonts w:ascii="Times New Roman"/>
          <w:b w:val="false"/>
          <w:i w:val="false"/>
          <w:color w:val="000000"/>
          <w:sz w:val="28"/>
        </w:rPr>
        <w:t>
          8. Осы Ереже Комитеттің құрылтай құжаты болып табылады.
</w:t>
      </w:r>
      <w:r>
        <w:br/>
      </w:r>
      <w:r>
        <w:rPr>
          <w:rFonts w:ascii="Times New Roman"/>
          <w:b w:val="false"/>
          <w:i w:val="false"/>
          <w:color w:val="000000"/>
          <w:sz w:val="28"/>
        </w:rPr>
        <w:t>
          9. Комитеттің қызметін қаржыландыру Қазақстан Республикасының заң 
актілерінде көзделген тәртіппен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Комитеттің негізгі міндеттері,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Комитеттің негізгі міндеттері:
</w:t>
      </w:r>
      <w:r>
        <w:br/>
      </w:r>
      <w:r>
        <w:rPr>
          <w:rFonts w:ascii="Times New Roman"/>
          <w:b w:val="false"/>
          <w:i w:val="false"/>
          <w:color w:val="000000"/>
          <w:sz w:val="28"/>
        </w:rPr>
        <w:t>
          1) Қазақстан Республикасының аумағын шет елдерден немесе 
республиканың карантиндік аймақтарынан карантиндік объектілердің 
әкелінуінен немесе өздігінен енуінен қорғау;
</w:t>
      </w:r>
      <w:r>
        <w:br/>
      </w:r>
      <w:r>
        <w:rPr>
          <w:rFonts w:ascii="Times New Roman"/>
          <w:b w:val="false"/>
          <w:i w:val="false"/>
          <w:color w:val="000000"/>
          <w:sz w:val="28"/>
        </w:rPr>
        <w:t>
          2) карантиндік объектілерді анықтау, шектеу және жою, сондай-ақ 
олардың Республиканың карантиндік объектілер жоқ аймақтарына енуінің 
алдын алу;
</w:t>
      </w:r>
      <w:r>
        <w:br/>
      </w:r>
      <w:r>
        <w:rPr>
          <w:rFonts w:ascii="Times New Roman"/>
          <w:b w:val="false"/>
          <w:i w:val="false"/>
          <w:color w:val="000000"/>
          <w:sz w:val="28"/>
        </w:rPr>
        <w:t>
          3) өсімдіктер карантині саласындағы заңдар мен белгіленген 
ережелердің сақталуына және республиканың аумағында өсімдіктер 
карантині жөніндегі іс-шаралардың орындалуына мемлекеттік бақылау жүргізу 
болып табылады:
</w:t>
      </w:r>
      <w:r>
        <w:br/>
      </w:r>
      <w:r>
        <w:rPr>
          <w:rFonts w:ascii="Times New Roman"/>
          <w:b w:val="false"/>
          <w:i w:val="false"/>
          <w:color w:val="000000"/>
          <w:sz w:val="28"/>
        </w:rPr>
        <w:t>
          11. Комитет заңдарда белгіленген тәртіппен мынадай функцияларды 
жүзеге асырады:
</w:t>
      </w:r>
      <w:r>
        <w:br/>
      </w:r>
      <w:r>
        <w:rPr>
          <w:rFonts w:ascii="Times New Roman"/>
          <w:b w:val="false"/>
          <w:i w:val="false"/>
          <w:color w:val="000000"/>
          <w:sz w:val="28"/>
        </w:rPr>
        <w:t>
          1) өз құзыретіне сәйкес карантиндік зиянкестерге қарсы күрес 
жөніндегі іс-шаралардың көлемін, қалыптасып отырған карантиндік 
жағдайды және қоршаған ортаны қорғау жөніндегі талаптарды ескере 
отырып, фумигация және залалсыздандыру құралдарына қажеттілікті және 
оларды пайдаланудың тәртібін белгілейді;
</w:t>
      </w:r>
      <w:r>
        <w:br/>
      </w:r>
      <w:r>
        <w:rPr>
          <w:rFonts w:ascii="Times New Roman"/>
          <w:b w:val="false"/>
          <w:i w:val="false"/>
          <w:color w:val="000000"/>
          <w:sz w:val="28"/>
        </w:rPr>
        <w:t>
          2) республикалық бюджеттің есебінен жүргізілетін карантиндік 
іс-шараларды жүргізуге арналған қаржының мөлшері туралы, осы қаражатты 
карантиндік ахуалға қарай бөлу туралы ұсыныстар енгізеді және олардың 
мақсатқа сай пайдаланылуын бақылауды жүзеге асырады;
</w:t>
      </w:r>
      <w:r>
        <w:br/>
      </w:r>
      <w:r>
        <w:rPr>
          <w:rFonts w:ascii="Times New Roman"/>
          <w:b w:val="false"/>
          <w:i w:val="false"/>
          <w:color w:val="000000"/>
          <w:sz w:val="28"/>
        </w:rPr>
        <w:t>
          3) өсімдік карантині саласында заң және өзге де нормативтік 
құқықтық актілердің жобаларын әзірлеуге қатысады;
</w:t>
      </w:r>
      <w:r>
        <w:br/>
      </w:r>
      <w:r>
        <w:rPr>
          <w:rFonts w:ascii="Times New Roman"/>
          <w:b w:val="false"/>
          <w:i w:val="false"/>
          <w:color w:val="000000"/>
          <w:sz w:val="28"/>
        </w:rPr>
        <w:t>
          4) басқа мемлекеттерден әкелінетін карантиндік өнімге, сондай-ақ 
республиканың аумағы арқылы транзитпен өтетін карантиндік жүктерге 
импорттық карантиндік рұқсаттамалар береді;
</w:t>
      </w:r>
      <w:r>
        <w:br/>
      </w:r>
      <w:r>
        <w:rPr>
          <w:rFonts w:ascii="Times New Roman"/>
          <w:b w:val="false"/>
          <w:i w:val="false"/>
          <w:color w:val="000000"/>
          <w:sz w:val="28"/>
        </w:rPr>
        <w:t>
          5) карантинге жататын өнімге фитосанитарлық сертификаттар береді;
</w:t>
      </w:r>
      <w:r>
        <w:br/>
      </w:r>
      <w:r>
        <w:rPr>
          <w:rFonts w:ascii="Times New Roman"/>
          <w:b w:val="false"/>
          <w:i w:val="false"/>
          <w:color w:val="000000"/>
          <w:sz w:val="28"/>
        </w:rPr>
        <w:t>
          6) карантинге жататын өнімді, көлік құралдарын карантиндік қарау, 
лабораториялық сараптама және тексеру жүргізеді;
</w:t>
      </w:r>
      <w:r>
        <w:br/>
      </w:r>
      <w:r>
        <w:rPr>
          <w:rFonts w:ascii="Times New Roman"/>
          <w:b w:val="false"/>
          <w:i w:val="false"/>
          <w:color w:val="000000"/>
          <w:sz w:val="28"/>
        </w:rPr>
        <w:t>
          7) импорттық және басқа да карантинделетін өнімдерді, көлік 
құралдарын, қойма және басқа да үй-жайларын залалсыздандыруды 
ұйымдастырады және жүргізеді;
</w:t>
      </w:r>
      <w:r>
        <w:br/>
      </w:r>
      <w:r>
        <w:rPr>
          <w:rFonts w:ascii="Times New Roman"/>
          <w:b w:val="false"/>
          <w:i w:val="false"/>
          <w:color w:val="000000"/>
          <w:sz w:val="28"/>
        </w:rPr>
        <w:t>
          8) республикадағы карантиндік объектілердің таралуының есебін 
жүргізеді және мүдделі тұлғаларға ақпарат береді;
</w:t>
      </w:r>
      <w:r>
        <w:br/>
      </w:r>
      <w:r>
        <w:rPr>
          <w:rFonts w:ascii="Times New Roman"/>
          <w:b w:val="false"/>
          <w:i w:val="false"/>
          <w:color w:val="000000"/>
          <w:sz w:val="28"/>
        </w:rPr>
        <w:t>
          9) Комитеттiң интродукциялық-карантиндiк питомниктерiнде 
карантинделетiн импорттық өнiмдерге тексеру жүргiзiледi және 
карантинделетiн материалды карантиндiк тексерудi жүзеге асыратын
басқа да интродукциялық-карантиндiк питомниктердiң, сорт учаскелерiнiң,
оранжереялардың қызметiн бақылайды;
</w:t>
      </w:r>
      <w:r>
        <w:br/>
      </w:r>
      <w:r>
        <w:rPr>
          <w:rFonts w:ascii="Times New Roman"/>
          <w:b w:val="false"/>
          <w:i w:val="false"/>
          <w:color w:val="000000"/>
          <w:sz w:val="28"/>
        </w:rPr>
        <w:t>
          10) өсiмдiк карантинi саласындағы халықаралық шарттардың 
жобаларын әзiрлеуге қатысады;
</w:t>
      </w:r>
      <w:r>
        <w:br/>
      </w:r>
      <w:r>
        <w:rPr>
          <w:rFonts w:ascii="Times New Roman"/>
          <w:b w:val="false"/>
          <w:i w:val="false"/>
          <w:color w:val="000000"/>
          <w:sz w:val="28"/>
        </w:rPr>
        <w:t>
          11) өз құзыретiнiң мәселелерi бойынша шекара кеден құқық қорғау 
және басқа да мемлекеттік органдармен өзара іс-қимыл жасайды;
</w:t>
      </w:r>
      <w:r>
        <w:br/>
      </w:r>
      <w:r>
        <w:rPr>
          <w:rFonts w:ascii="Times New Roman"/>
          <w:b w:val="false"/>
          <w:i w:val="false"/>
          <w:color w:val="000000"/>
          <w:sz w:val="28"/>
        </w:rPr>
        <w:t>
          12) өз құзыретiнiң шегiнде халықаралық ұйымдарда республиканың 
өсiмдiк карантинi мәселелерi жөнiндегi мүдделерiн білдiредi;
</w:t>
      </w:r>
      <w:r>
        <w:br/>
      </w:r>
      <w:r>
        <w:rPr>
          <w:rFonts w:ascii="Times New Roman"/>
          <w:b w:val="false"/>
          <w:i w:val="false"/>
          <w:color w:val="000000"/>
          <w:sz w:val="28"/>
        </w:rPr>
        <w:t>
          13) өсiмдiк карантинi бойынша мемлекеттiк iс-шаралардың жүйесiн 
әзiрлейдi және ұйымдастырады, оның iшiнде карантиндiк объектiлердiң 
енуi мен таралуының алдын алу жөнiндегi мақсатты бағдарламаларды 
әзiрлейдi, өз құзыретiнiң шегiнде меншiк нысандарына қарамастан жеке 
және заңды тұлғалардың оларды орындауын бақылайды;
</w:t>
      </w:r>
      <w:r>
        <w:br/>
      </w:r>
      <w:r>
        <w:rPr>
          <w:rFonts w:ascii="Times New Roman"/>
          <w:b w:val="false"/>
          <w:i w:val="false"/>
          <w:color w:val="000000"/>
          <w:sz w:val="28"/>
        </w:rPr>
        <w:t>
          14) өсiмдiк карантинi бойынша бақылау объектiлерiне бақылау жүргiзедi;
</w:t>
      </w:r>
      <w:r>
        <w:br/>
      </w:r>
      <w:r>
        <w:rPr>
          <w:rFonts w:ascii="Times New Roman"/>
          <w:b w:val="false"/>
          <w:i w:val="false"/>
          <w:color w:val="000000"/>
          <w:sz w:val="28"/>
        </w:rPr>
        <w:t>
          15) ғылыми-зерттеу ұйымдарымен бiрлесiп, халықаралық нормалар мен 
ұсынымдарға және оларды меншiк нысандарына қарамастан жеке және заңды 
тұлғалардың орындауын бақылауды жүзеге асыруға негiзделген карантиндiк 
iс-шараларды әзiрлейдi;
</w:t>
      </w:r>
      <w:r>
        <w:br/>
      </w:r>
      <w:r>
        <w:rPr>
          <w:rFonts w:ascii="Times New Roman"/>
          <w:b w:val="false"/>
          <w:i w:val="false"/>
          <w:color w:val="000000"/>
          <w:sz w:val="28"/>
        </w:rPr>
        <w:t>
          16) жеке және заңды тұлғалардың өсiмдiк карантинi жөнiндегi 
заңдарды сақтауын бақылайды;
</w:t>
      </w:r>
      <w:r>
        <w:br/>
      </w:r>
      <w:r>
        <w:rPr>
          <w:rFonts w:ascii="Times New Roman"/>
          <w:b w:val="false"/>
          <w:i w:val="false"/>
          <w:color w:val="000000"/>
          <w:sz w:val="28"/>
        </w:rPr>
        <w:t>
          17) өсiмдiк карантинi саласындағы ғылыми жетiстiктер мен озық 
тәжiрибенi насихаттауды және енгiзудi ұйымдастырады; 
</w:t>
      </w:r>
      <w:r>
        <w:br/>
      </w:r>
      <w:r>
        <w:rPr>
          <w:rFonts w:ascii="Times New Roman"/>
          <w:b w:val="false"/>
          <w:i w:val="false"/>
          <w:color w:val="000000"/>
          <w:sz w:val="28"/>
        </w:rPr>
        <w:t>
          18) өсiмдiк карантинi жөнiндегi мемлекеттiк инспекторларды 
даярлау мен қайта даярлау жөнiндегi негiзгі бағыттарын айқындайды және 
бағдарламаларды қалыптастырады;
</w:t>
      </w:r>
      <w:r>
        <w:br/>
      </w:r>
      <w:r>
        <w:rPr>
          <w:rFonts w:ascii="Times New Roman"/>
          <w:b w:val="false"/>
          <w:i w:val="false"/>
          <w:color w:val="000000"/>
          <w:sz w:val="28"/>
        </w:rPr>
        <w:t>
          19) өзiне заңдармен жүктелген өзге де функцияларды жүзеге асырады.
</w:t>
      </w:r>
      <w:r>
        <w:br/>
      </w:r>
      <w:r>
        <w:rPr>
          <w:rFonts w:ascii="Times New Roman"/>
          <w:b w:val="false"/>
          <w:i w:val="false"/>
          <w:color w:val="000000"/>
          <w:sz w:val="28"/>
        </w:rPr>
        <w:t>
          12. Комитеттiң негiзгi мiндеттерiн iске асыруы және өз 
функцияларын жүзеге асыруы үшiн заңдарда белгiленген тәртiппен:
</w:t>
      </w:r>
      <w:r>
        <w:br/>
      </w:r>
      <w:r>
        <w:rPr>
          <w:rFonts w:ascii="Times New Roman"/>
          <w:b w:val="false"/>
          <w:i w:val="false"/>
          <w:color w:val="000000"/>
          <w:sz w:val="28"/>
        </w:rPr>
        <w:t>
          1) заңдардың нормаларының орындалуын және Өсiмдiк карантинi 
жөнiндегi ереженiң сақталуын тексеру мақсатында меншiктiң барлық 
нысанындағы ұйымдарға кедергiсiз кiруге және тексерiстер жүргiзуге, өз 
өкiлеттiктерiн жүзеге асыру үшiн қажеттi ақпарат алуға;
</w:t>
      </w:r>
      <w:r>
        <w:br/>
      </w:r>
      <w:r>
        <w:rPr>
          <w:rFonts w:ascii="Times New Roman"/>
          <w:b w:val="false"/>
          <w:i w:val="false"/>
          <w:color w:val="000000"/>
          <w:sz w:val="28"/>
        </w:rPr>
        <w:t>
          2) жергiлiктi өкiлдi және атқарушы органдармен және жергiлiктi 
өзiн-өзi басқару органдарымен бiрлесіп теңiз және өзен порттары 
(пристаньдары), темiр жол станциялары, әуежайлар, почта байланысы 
кәсiпорындары, базарлар, автовокзалдар (автостанциялар) және өзге де 
объектiлер иелерiнiң немесе уәкiлеттi органдарының карантиндiк 
iс-шараларды жүргiзуiн бақылауды жүзеге асыруға;
</w:t>
      </w:r>
      <w:r>
        <w:br/>
      </w:r>
      <w:r>
        <w:rPr>
          <w:rFonts w:ascii="Times New Roman"/>
          <w:b w:val="false"/>
          <w:i w:val="false"/>
          <w:color w:val="000000"/>
          <w:sz w:val="28"/>
        </w:rPr>
        <w:t>
          3) лабораториялық сараптама жүргiзу үшiн карантиндiк өнiмдердiң 
үлгiлерiн алуға;
</w:t>
      </w:r>
      <w:r>
        <w:br/>
      </w:r>
      <w:r>
        <w:rPr>
          <w:rFonts w:ascii="Times New Roman"/>
          <w:b w:val="false"/>
          <w:i w:val="false"/>
          <w:color w:val="000000"/>
          <w:sz w:val="28"/>
        </w:rPr>
        <w:t>
          4) жеке және заңды тұлғаларға карантиндiк объектiлер ошақтарында 
және көлiкте қажеттi iс-шаралар жүргiзу туралы талап қоюға;
</w:t>
      </w:r>
      <w:r>
        <w:br/>
      </w:r>
      <w:r>
        <w:rPr>
          <w:rFonts w:ascii="Times New Roman"/>
          <w:b w:val="false"/>
          <w:i w:val="false"/>
          <w:color w:val="000000"/>
          <w:sz w:val="28"/>
        </w:rPr>
        <w:t>
          5) карантиндiк жүктер мен объектiлердi олар фитосанитарлық 
(карантиндiк) сертификатсыз тасымалданған немесе импорттық карантиндiк 
рұқсатсыз шетелден әкелiнген кезде фитосанитарлық сараптама жүргiзу 
кезеңіне тоқтата тұруға;
</w:t>
      </w:r>
      <w:r>
        <w:br/>
      </w:r>
      <w:r>
        <w:rPr>
          <w:rFonts w:ascii="Times New Roman"/>
          <w:b w:val="false"/>
          <w:i w:val="false"/>
          <w:color w:val="000000"/>
          <w:sz w:val="28"/>
        </w:rPr>
        <w:t>
          6) өсiмдiк карантинi жөнiндегі заңдардың бұзылуына жол берген 
лауазымды адамдар мен азаматтарды әкiмшiлiк жауапқа тартуға;
</w:t>
      </w:r>
      <w:r>
        <w:br/>
      </w:r>
      <w:r>
        <w:rPr>
          <w:rFonts w:ascii="Times New Roman"/>
          <w:b w:val="false"/>
          <w:i w:val="false"/>
          <w:color w:val="000000"/>
          <w:sz w:val="28"/>
        </w:rPr>
        <w:t>
          7) өз құзыретiнiң шегiнде әкiмшiлiк құқық бұзушылықтар туралы 
хаттамалар жасауға;
</w:t>
      </w:r>
      <w:r>
        <w:br/>
      </w:r>
      <w:r>
        <w:rPr>
          <w:rFonts w:ascii="Times New Roman"/>
          <w:b w:val="false"/>
          <w:i w:val="false"/>
          <w:color w:val="000000"/>
          <w:sz w:val="28"/>
        </w:rPr>
        <w:t>
          8) өсiмдiк карантинi жөнiндегi ережелердi бұзушылық жойылғанға 
дейiн жеке және заңды тұлғалардың шаруашылық қызметiн тоқтата тұруға, 
оның iшiнде карантиндiк объектiлермен зақымданған карантинделетiн 
материалдарды тиеу мен түсiруге тыйым салуға;
</w:t>
      </w:r>
      <w:r>
        <w:br/>
      </w:r>
      <w:r>
        <w:rPr>
          <w:rFonts w:ascii="Times New Roman"/>
          <w:b w:val="false"/>
          <w:i w:val="false"/>
          <w:color w:val="000000"/>
          <w:sz w:val="28"/>
        </w:rPr>
        <w:t>
          9) заңдарға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Комитеттiң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бекiтiлiп берiлген мүлiк республикалық меншiкке жатады.
</w:t>
      </w:r>
      <w:r>
        <w:br/>
      </w:r>
      <w:r>
        <w:rPr>
          <w:rFonts w:ascii="Times New Roman"/>
          <w:b w:val="false"/>
          <w:i w:val="false"/>
          <w:color w:val="000000"/>
          <w:sz w:val="28"/>
        </w:rPr>
        <w:t>
          15. Комитеттің өзiне бекiтiлiп берiлген мүлiктi өз бетiнше  
иелiктен шығаруға немесе оған өзге тәсiлмен билiк жүргiзуге құқығы жоқ.
</w:t>
      </w:r>
      <w:r>
        <w:br/>
      </w:r>
      <w:r>
        <w:rPr>
          <w:rFonts w:ascii="Times New Roman"/>
          <w:b w:val="false"/>
          <w:i w:val="false"/>
          <w:color w:val="000000"/>
          <w:sz w:val="28"/>
        </w:rPr>
        <w:t>
          Комитетке заңдарда белгіленген жағдайлар мен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Ауыл шаруашылығы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ұсынуы бойынша Қазақстан Республикасының 
Ауыл шаруашылығы министрi қызметке тағайындайтын және қызметтен 
босататын орынбасары болады.
</w:t>
      </w:r>
      <w:r>
        <w:br/>
      </w:r>
      <w:r>
        <w:rPr>
          <w:rFonts w:ascii="Times New Roman"/>
          <w:b w:val="false"/>
          <w:i w:val="false"/>
          <w:color w:val="000000"/>
          <w:sz w:val="28"/>
        </w:rPr>
        <w:t>
          Комитет төрағасы лауазымы бойынша сонымен бiр мезгiлде Қазақстан 
Республикасының Өсiмдiк карантинi жөнiндегi бас мемлекеттiк инспекторы,
оның орынбасары - Қазақстан Республикасы Өсiмдiк карантинi жөнiндегi 
бас мемлекеттiк инспекторының орынбасары болып табылады.
</w:t>
      </w:r>
      <w:r>
        <w:br/>
      </w:r>
      <w:r>
        <w:rPr>
          <w:rFonts w:ascii="Times New Roman"/>
          <w:b w:val="false"/>
          <w:i w:val="false"/>
          <w:color w:val="000000"/>
          <w:sz w:val="28"/>
        </w:rPr>
        <w:t>
          17. Комитет төрағасы Комитеттiң жұмысын ұйымдастырады және оған 
басшылық жасайды және Комитетке жүктелген мiндеттердiң орындалуы мен 
оның өз функцияларын жүзеге асыруы үшiн жеке жауаптылықта болады.
</w:t>
      </w:r>
      <w:r>
        <w:br/>
      </w:r>
      <w:r>
        <w:rPr>
          <w:rFonts w:ascii="Times New Roman"/>
          <w:b w:val="false"/>
          <w:i w:val="false"/>
          <w:color w:val="000000"/>
          <w:sz w:val="28"/>
        </w:rPr>
        <w:t>
          18. Комитеттiң төрағасы осы мақсатта:
</w:t>
      </w:r>
      <w:r>
        <w:br/>
      </w:r>
      <w:r>
        <w:rPr>
          <w:rFonts w:ascii="Times New Roman"/>
          <w:b w:val="false"/>
          <w:i w:val="false"/>
          <w:color w:val="000000"/>
          <w:sz w:val="28"/>
        </w:rPr>
        <w:t>
          1) өз орынбасарының, Комитеттiң басқа да қызметкерлерiнiң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мiндеттерi мен өкiлеттiктерiн белгiлейдi;
     2) заңдарға сәйкес Комитеттің қызметкерлерiн қызметке 
тағайындайды және қызметтен босатады;
     3) заңдарда белгiленген тәртiппен Комитеттiң қызметкерлерiне 
тәртіптiк жаза қолданады;
     4) Комитеттiң бұйрықтарына қол қояды;
     5) құрылымдық бөлiмшелер туралы ережелердi бекiтедi;
     6) қолданылып жүрген заңдарға сәйкес барлық мемлекеттiк 
органдарда және өзге де ұйымдарда Комитеттi бiлдiредi; 
     7) заңдарға сәйкес өзге де өкiлеттiктердi жүзеге асырады. 
     19. Комитеттiң өз құзыретiне жатқызылған мәселелер бойынша 
шешiмдерi барлық ұйымдардың, лауазымды адамдар мен азаматтардың орындауы 
үшiн мiндеттi.
     20. Өсiмдiктердiң карантинi саласындағы мәселелердiң негiзгi 
бағыттарын және даму тұжырымдамаларын қарау үшiн Комитеттiң жанынан 
ғалымдардың, жоғары бiлiктi мамандардың, сондай-ақ өзге де адамдардың 
қатарынан Ғылыми-техникалық кеңес құрылады.
     Ғылыми-техникалық кеңестiң құрамы мен ол туралы ереженi Комитеттiң 
төрағасы бекiтедi.
     21. Комитеттiң бiрыңғай жүйесiне мыналар кiредi: 
     Республикалық карантиндiк лаборатория;
     Республикалық интродукциялық-карантиндiк питомник;
     Өсiмдiк карантинi жөнiндегi Ақмола облыстық мемлекеттiк 
инспекциясы Астана қаласындағы филиалымен;
     Өсiмдiк карантинi жөнiндегi Ақтөбе шекаралық мемлекеттiк инспекциясы;
     Өсiмдiк карантинi жөнiндегi Алматы шекаралық мемлекеттiк 
инспекциясы Талдықорған қаласындағы филиалымен;
     Өсiмдiк карантинi жөнiндегi Алматы қалалық мемлекеттік инспекциясы;
     Өсімдік карантині жөніндегі Атырау шекаралық мемлекеттік инспекциясы;
     Өсімдік карантині жөніндегі Шығыс Қазақстан шекаралық мемлекеттік 
инспекциясы Семей қаласындағы филиалымен;
     Өсімдік карантині жөніндегі Жамбыл шекаралық мемлекеттік инспекциясы;
     Өсімдік карантині жөніндегі Батыс Қазақстан шекаралық мемлекеттік 
инспекциясы;
     Өсімдік карантині жөніндегі Қарағанды облыстық мемлекеттік 
инспекциясы Жезқазған қаласындағы филиалымен;
     Өсімдік карантині жөніндегі Қызылорда шекаралық мемлекеттік 
инспекциясы;
     Өсімдік карантині жөніндегі Қостанай шекаралық мемлекеттік 
инспекциясы, Арқалық қаласындағы филиалымен;
     Өсімдік карантині жөніндегі Маңғыстау шекаралық мемлекеттік 
инспекциясы;
     Өсімдік карантині жөніндегі Павлодар шекаралық мемлекеттік 
инспекциясы;
     Өсімдік карантині жөніндегі Солтүстік Қазақстан шекаралық 
мемлекеттік инспекциясы, Көкшетау қаласындағы филиалымен;
     Өсімдік карантині жөніндегі Оңтүстік Қазақстан шекаралық мемлекеттік 
инспекциясы;
     өсімдік карантині жөніндегі шекаралық, облыстық, қалалық 
мемлекеттік инспекциялардың құрамына кіретін өсімдік карантині 
жөніндегі шекаралық постылар (ӨКШП).
               5. Комитетті қайта ұйымдастыру және тарату
     22. Комитетті қайта ұйымдастыру және тарату Қазақстан 
Республикасының заңдарына сәйкес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476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Ауыл шаруашылығы министрлігі
</w:t>
      </w:r>
      <w:r>
        <w:rPr>
          <w:rFonts w:ascii="Times New Roman"/>
          <w:b w:val="false"/>
          <w:i w:val="false"/>
          <w:color w:val="000000"/>
          <w:sz w:val="28"/>
        </w:rPr>
        <w:t>
</w:t>
      </w:r>
    </w:p>
    <w:p>
      <w:pPr>
        <w:spacing w:after="0"/>
        <w:ind w:left="0"/>
        <w:jc w:val="left"/>
      </w:pPr>
      <w:r>
        <w:rPr>
          <w:rFonts w:ascii="Times New Roman"/>
          <w:b w:val="false"/>
          <w:i w:val="false"/>
          <w:color w:val="000000"/>
          <w:sz w:val="28"/>
        </w:rPr>
        <w:t>
             Өсімдік карантині жөніндегі комитетінің
                           Құрылымы
     Басшылық
     Карантиндік бақылау бөлімі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26 сәуірдегі
                                      N 476 қаулысымен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күші жойылған 
</w:t>
      </w:r>
      <w:r>
        <w:br/>
      </w:r>
      <w:r>
        <w:rPr>
          <w:rFonts w:ascii="Times New Roman"/>
          <w:b w:val="false"/>
          <w:i w:val="false"/>
          <w:color w:val="000000"/>
          <w:sz w:val="28"/>
        </w:rPr>
        <w:t>
                                    кейбір шешімдерінің
</w:t>
      </w:r>
      <w:r>
        <w:br/>
      </w:r>
      <w:r>
        <w:rPr>
          <w:rFonts w:ascii="Times New Roman"/>
          <w:b w:val="false"/>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"ССРО мемагроөнеркәсібінің Қазақ ССР бойынша Өсімдік карантині 
жөніндегі мемлекеттік инспекциясын Қазақстан Республикасының Ауыл 
шаруашылығы министрлігі жанындағы Өсімдік карантині жөніндегі Бас 
мемлекеттік инспекция етіп қайта құру туралы" Қазақстан Республикасы 
Министрлер Кабинетінің 1992 жылғы 13 тамыздағы N 676 қаулысы 
(Қазақстан Республикасының ПҮАЖ-ы, 1992 ж., N 32, 497-құжат).
</w:t>
      </w:r>
      <w:r>
        <w:br/>
      </w:r>
      <w:r>
        <w:rPr>
          <w:rFonts w:ascii="Times New Roman"/>
          <w:b w:val="false"/>
          <w:i w:val="false"/>
          <w:color w:val="000000"/>
          <w:sz w:val="28"/>
        </w:rPr>
        <w:t>
          2. "Қазақстан Республикасы Министрлер Кабинетінің 1992 жылғы 13 
тамыздағы N 676 қаулысының 5 тармағын ішінара өзгерту туралы" 
Қазақстан Республикасы Министрлер Кабинетінің 1993 жылғы 12 қаңтардағы 
N 29 қаулысы (Қазақстан Республикасының ПҮАЖ-ы, 1993 ж., N 2, 22-құжат).
</w:t>
      </w:r>
      <w:r>
        <w:br/>
      </w:r>
      <w:r>
        <w:rPr>
          <w:rFonts w:ascii="Times New Roman"/>
          <w:b w:val="false"/>
          <w:i w:val="false"/>
          <w:color w:val="000000"/>
          <w:sz w:val="28"/>
        </w:rPr>
        <w:t>
          3. "Қазақстан Республикасы Министрлер Кабинетінің 1992 жылғы 13 
тамыздағы N 676 қаулысына өзгеріс енгізу туралы" Қазақстан 
Республикасы Үкіметінің 1997 жылғы 10 шілдедегі N 1093  
</w:t>
      </w:r>
      <w:r>
        <w:rPr>
          <w:rFonts w:ascii="Times New Roman"/>
          <w:b w:val="false"/>
          <w:i w:val="false"/>
          <w:color w:val="000000"/>
          <w:sz w:val="28"/>
        </w:rPr>
        <w:t xml:space="preserve"> P971093_ </w:t>
      </w:r>
      <w:r>
        <w:rPr>
          <w:rFonts w:ascii="Times New Roman"/>
          <w:b w:val="false"/>
          <w:i w:val="false"/>
          <w:color w:val="000000"/>
          <w:sz w:val="28"/>
        </w:rPr>
        <w:t>
  қаулысы 
(Қазақстан Республикасының ПҮАЖ-ы, 1997 ж., N 31, 285-құжат).
</w:t>
      </w:r>
      <w:r>
        <w:br/>
      </w:r>
      <w:r>
        <w:rPr>
          <w:rFonts w:ascii="Times New Roman"/>
          <w:b w:val="false"/>
          <w:i w:val="false"/>
          <w:color w:val="000000"/>
          <w:sz w:val="28"/>
        </w:rPr>
        <w:t>
          4. "Қазақстан Республикасы Министрлер Кабинетінің 1992 жылғы 13 
тамыздағы N 676 қаулысына өзгерістер мен толықтырулар енгізу туралы" 
Қазақстан Республикасы Үкіметінің 1997 жылғы N 5 мамырдағы N 708  
</w:t>
      </w:r>
      <w:r>
        <w:rPr>
          <w:rFonts w:ascii="Times New Roman"/>
          <w:b w:val="false"/>
          <w:i w:val="false"/>
          <w:color w:val="000000"/>
          <w:sz w:val="28"/>
        </w:rPr>
        <w:t xml:space="preserve"> P970708_ </w:t>
      </w:r>
      <w:r>
        <w:rPr>
          <w:rFonts w:ascii="Times New Roman"/>
          <w:b w:val="false"/>
          <w:i w:val="false"/>
          <w:color w:val="000000"/>
          <w:sz w:val="28"/>
        </w:rPr>
        <w:t>
қаулысы (Қазақстан Республикасының ПҮАЖ-ы, 1997 ж., N 18, 161-құжат).
</w:t>
      </w:r>
      <w:r>
        <w:br/>
      </w:r>
      <w:r>
        <w:rPr>
          <w:rFonts w:ascii="Times New Roman"/>
          <w:b w:val="false"/>
          <w:i w:val="false"/>
          <w:color w:val="000000"/>
          <w:sz w:val="28"/>
        </w:rPr>
        <w:t>
          5. "Қазақстан Республикасы Үкіметінің кейбір шешімдеріне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өзгерістер мен толықтырулар енгізу және күші жойылған деп тану туралы" 
Қазақстан Республикасы Үкіметінің 1997 жылғы 8 сәуірдегі N 505  
</w:t>
      </w:r>
      <w:r>
        <w:rPr>
          <w:rFonts w:ascii="Times New Roman"/>
          <w:b w:val="false"/>
          <w:i w:val="false"/>
          <w:color w:val="000000"/>
          <w:sz w:val="28"/>
        </w:rPr>
        <w:t xml:space="preserve"> P970505_ </w:t>
      </w:r>
      <w:r>
        <w:rPr>
          <w:rFonts w:ascii="Times New Roman"/>
          <w:b w:val="false"/>
          <w:i w:val="false"/>
          <w:color w:val="000000"/>
          <w:sz w:val="28"/>
        </w:rPr>
        <w:t>
қаулысымен бекітілген Қазақстан Республикасы Үкіметінің кейбір 
шешімдеріне енгізілетін өзгерістер мен толықтырулардың 1-тармағы 
(Қазақстан Республикасының ПҮАЖ-ы, 1997 ж., N 15, 121-құжат).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