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6304a" w14:textId="0c63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ұста-пресс жабдығы өндірістік бірлестігі" ашық акционерлік қоғамы туралы</w:t>
      </w:r>
    </w:p>
    <w:p>
      <w:pPr>
        <w:spacing w:after="0"/>
        <w:ind w:left="0"/>
        <w:jc w:val="both"/>
      </w:pPr>
      <w:r>
        <w:rPr>
          <w:rFonts w:ascii="Times New Roman"/>
          <w:b w:val="false"/>
          <w:i w:val="false"/>
          <w:color w:val="000000"/>
          <w:sz w:val="28"/>
        </w:rPr>
        <w:t>Қазақстан Республикасы Үкіметінің Қаулысы 1999 жылғы 19 сәуір N 430</w:t>
      </w:r>
    </w:p>
    <w:p>
      <w:pPr>
        <w:spacing w:after="0"/>
        <w:ind w:left="0"/>
        <w:jc w:val="both"/>
      </w:pPr>
      <w:bookmarkStart w:name="z0" w:id="0"/>
      <w:r>
        <w:rPr>
          <w:rFonts w:ascii="Times New Roman"/>
          <w:b w:val="false"/>
          <w:i w:val="false"/>
          <w:color w:val="000000"/>
          <w:sz w:val="28"/>
        </w:rPr>
        <w:t xml:space="preserve">
      Мемлекет бастамашылығымен банкрот болып танылған "Шымкент ұста-пресс жабдығы өндірістік бірлестігі" ашық акционерлік қоғамының республика экономикасы үшін маңызды стратегиялық мәнін ескере отырып Қазақстан Республикасының Үкіметі қаулы етеді: </w:t>
      </w:r>
      <w:r>
        <w:br/>
      </w:r>
      <w:r>
        <w:rPr>
          <w:rFonts w:ascii="Times New Roman"/>
          <w:b w:val="false"/>
          <w:i w:val="false"/>
          <w:color w:val="000000"/>
          <w:sz w:val="28"/>
        </w:rPr>
        <w:t xml:space="preserve">
      1. Конкурстық массаны сатудың: </w:t>
      </w:r>
      <w:r>
        <w:br/>
      </w:r>
      <w:r>
        <w:rPr>
          <w:rFonts w:ascii="Times New Roman"/>
          <w:b w:val="false"/>
          <w:i w:val="false"/>
          <w:color w:val="000000"/>
          <w:sz w:val="28"/>
        </w:rPr>
        <w:t xml:space="preserve">
      1) "Шымкент ұста-пресс жабдығы өндірістік бірлестігі" ашық акционерлік қоғамының мүліктік кешенін бірыңғай лотпен сатуды; </w:t>
      </w:r>
      <w:r>
        <w:br/>
      </w:r>
      <w:r>
        <w:rPr>
          <w:rFonts w:ascii="Times New Roman"/>
          <w:b w:val="false"/>
          <w:i w:val="false"/>
          <w:color w:val="000000"/>
          <w:sz w:val="28"/>
        </w:rPr>
        <w:t xml:space="preserve">
      2) "Шымкент ұста-пресс жабдығы өндірістік бірлестігі" ашық акционерлік қоғамының мүліктік кешенін сатып алушының жылына 20 атаулы кемінде 500 дана ұста-пресс жабдығын жасауды қамтамасыз етуді; </w:t>
      </w:r>
      <w:r>
        <w:br/>
      </w:r>
      <w:r>
        <w:rPr>
          <w:rFonts w:ascii="Times New Roman"/>
          <w:b w:val="false"/>
          <w:i w:val="false"/>
          <w:color w:val="000000"/>
          <w:sz w:val="28"/>
        </w:rPr>
        <w:t xml:space="preserve">
      3) конкурстық массаның бастапқы бағасы бірінші, екінші және үшінші кезектегі кредитор талаптарының сомасынан кем болмауын; </w:t>
      </w:r>
      <w:r>
        <w:br/>
      </w:r>
      <w:r>
        <w:rPr>
          <w:rFonts w:ascii="Times New Roman"/>
          <w:b w:val="false"/>
          <w:i w:val="false"/>
          <w:color w:val="000000"/>
          <w:sz w:val="28"/>
        </w:rPr>
        <w:t xml:space="preserve">
      4) конкурстық массаны Қазақстан Республикасы Қаржы министрлігінің Мемлекеттік мүлік және жекешелендіру комитеті мен Энергетика, индустрия және сауда министрлігі өкілдерінің қатысуымен сатуды; </w:t>
      </w:r>
      <w:r>
        <w:br/>
      </w:r>
      <w:r>
        <w:rPr>
          <w:rFonts w:ascii="Times New Roman"/>
          <w:b w:val="false"/>
          <w:i w:val="false"/>
          <w:color w:val="000000"/>
          <w:sz w:val="28"/>
        </w:rPr>
        <w:t xml:space="preserve">
      5) қайта құрылымдау жөніндегі жұмыстарды қаржыландыру және банкроттық рәсімін жүргізу уақытында зауыттың негізгі цехтарын іске қосуға дайындау жөніндегі жұмыстарды қаржыландыру үшін Қазақстан Республикасы Энергетика, индустрия және сауда министрлігімен келісілген инвестициялық бағдарламасы бар әлеуетті инвесторды тартуды; </w:t>
      </w:r>
      <w:r>
        <w:br/>
      </w:r>
      <w:r>
        <w:rPr>
          <w:rFonts w:ascii="Times New Roman"/>
          <w:b w:val="false"/>
          <w:i w:val="false"/>
          <w:color w:val="000000"/>
          <w:sz w:val="28"/>
        </w:rPr>
        <w:t xml:space="preserve">
      6) "Шымкент ұста-пресс жабдығы өндірістік бірлестігі" ашық акционерлік қоғамының үздіксіз жұмысын қамтамасыз ету мақсатында конкурстық басқарушыға қолданылып жүрген заңдарға сәйкес шарттар жасасу құқықтарын беруді көздейтін ерекше шарттары мен тәртібі белгіленсін. </w:t>
      </w:r>
      <w:r>
        <w:br/>
      </w:r>
      <w:r>
        <w:rPr>
          <w:rFonts w:ascii="Times New Roman"/>
          <w:b w:val="false"/>
          <w:i w:val="false"/>
          <w:color w:val="000000"/>
          <w:sz w:val="28"/>
        </w:rPr>
        <w:t xml:space="preserve">
      2. Қазақстан Республикасының Энергетика, индустрия және сауда министрлігі ұста-пресс жабдығы өндірісінің мүліктік кешенін сатқаннан кейін бір ай мерзім ішінде Қазақстан Республикасының Үкіметіне жұмылдыру тапсырмасы туралы ұсыныс енгізсін. </w:t>
      </w:r>
      <w:r>
        <w:br/>
      </w:r>
      <w:r>
        <w:rPr>
          <w:rFonts w:ascii="Times New Roman"/>
          <w:b w:val="false"/>
          <w:i w:val="false"/>
          <w:color w:val="000000"/>
          <w:sz w:val="28"/>
        </w:rPr>
        <w:t xml:space="preserve">
      3. Конкурстық массаны сатып алушыларға: </w:t>
      </w:r>
      <w:r>
        <w:br/>
      </w:r>
      <w:r>
        <w:rPr>
          <w:rFonts w:ascii="Times New Roman"/>
          <w:b w:val="false"/>
          <w:i w:val="false"/>
          <w:color w:val="000000"/>
          <w:sz w:val="28"/>
        </w:rPr>
        <w:t>
      1) саудаға қатысу үшін кепілдік жарнасы әкімшілік шығыстары сомасының 100%-нен кем болмайтын;</w:t>
      </w:r>
      <w:r>
        <w:br/>
      </w:r>
      <w:r>
        <w:rPr>
          <w:rFonts w:ascii="Times New Roman"/>
          <w:b w:val="false"/>
          <w:i w:val="false"/>
          <w:color w:val="000000"/>
          <w:sz w:val="28"/>
        </w:rPr>
        <w:t>
      2) "Шымкент ұста-пресс жабдығы өндірістік бірлестігі" ашық акционерлік қоғамы қызметінің бейінін 5 жыл бойы сақтайтын қосымша талаптар көзделсін.</w:t>
      </w:r>
      <w:r>
        <w:br/>
      </w:r>
      <w:r>
        <w:rPr>
          <w:rFonts w:ascii="Times New Roman"/>
          <w:b w:val="false"/>
          <w:i w:val="false"/>
          <w:color w:val="000000"/>
          <w:sz w:val="28"/>
        </w:rPr>
        <w:t>
      4. Осы қаулының орындалуын бақылау Қазақстан Республикасы Премьер-Министрінің орынбасары А.С.Павловқа жүктелсін.</w:t>
      </w:r>
      <w:r>
        <w:br/>
      </w:r>
      <w:r>
        <w:rPr>
          <w:rFonts w:ascii="Times New Roman"/>
          <w:b w:val="false"/>
          <w:i w:val="false"/>
          <w:color w:val="000000"/>
          <w:sz w:val="28"/>
        </w:rPr>
        <w:t>
      5. Осы қаулы қол қойылған күнінен бастап күшіне енеді.</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w:t>
      </w:r>
    </w:p>
    <w:p>
      <w:pPr>
        <w:spacing w:after="0"/>
        <w:ind w:left="0"/>
        <w:jc w:val="both"/>
      </w:pPr>
      <w:r>
        <w:rPr>
          <w:rFonts w:ascii="Times New Roman"/>
          <w:b w:val="false"/>
          <w:i w:val="false"/>
          <w:color w:val="000000"/>
          <w:sz w:val="28"/>
        </w:rPr>
        <w:t xml:space="preserve"> Қобдалиева Н.М.</w:t>
      </w:r>
    </w:p>
    <w:p>
      <w:pPr>
        <w:spacing w:after="0"/>
        <w:ind w:left="0"/>
        <w:jc w:val="both"/>
      </w:pPr>
      <w:r>
        <w:rPr>
          <w:rFonts w:ascii="Times New Roman"/>
          <w:b w:val="false"/>
          <w:i w:val="false"/>
          <w:color w:val="000000"/>
          <w:sz w:val="28"/>
        </w:rPr>
        <w:t xml:space="preserve"> Омарбекова 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