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12b41" w14:textId="5612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ұйымдарында салық төлеудің жекелеген мәселелері</w:t>
      </w:r>
    </w:p>
    <w:p>
      <w:pPr>
        <w:spacing w:after="0"/>
        <w:ind w:left="0"/>
        <w:jc w:val="both"/>
      </w:pPr>
      <w:r>
        <w:rPr>
          <w:rFonts w:ascii="Times New Roman"/>
          <w:b w:val="false"/>
          <w:i w:val="false"/>
          <w:color w:val="000000"/>
          <w:sz w:val="28"/>
        </w:rPr>
        <w:t>Қазақстан Республикасы Үкіметінің Қаулысы 1999 жылғы 16 сәуір N 420</w:t>
      </w:r>
    </w:p>
    <w:p>
      <w:pPr>
        <w:spacing w:after="0"/>
        <w:ind w:left="0"/>
        <w:jc w:val="both"/>
      </w:pPr>
      <w:bookmarkStart w:name="z0" w:id="0"/>
      <w:r>
        <w:rPr>
          <w:rFonts w:ascii="Times New Roman"/>
          <w:b w:val="false"/>
          <w:i w:val="false"/>
          <w:color w:val="000000"/>
          <w:sz w:val="28"/>
        </w:rPr>
        <w:t xml:space="preserve">
      Жекелеген ауыл шаруашылығы ұйымдарын қаржылай сауықтыру мақсатында Қазақстан Республикасының Үкіметі қаулы етеді: </w:t>
      </w:r>
      <w:r>
        <w:br/>
      </w:r>
      <w:r>
        <w:rPr>
          <w:rFonts w:ascii="Times New Roman"/>
          <w:b w:val="false"/>
          <w:i w:val="false"/>
          <w:color w:val="000000"/>
          <w:sz w:val="28"/>
        </w:rPr>
        <w:t xml:space="preserve">
       1. Қазақстан Республикасы Мемлекеттік кіріс министрлігінің және Ауыл шаруашылығы министрлігінің екінші топқа жатқызылған және қаржылай оңалту мен санациялау рәсімі жүргізілуге тиіс жекелеген ауыл шаруашылығы ұйымдарының бюджетке салық төлеу мерзімін заңдарда белгіленген тәртіппен 1999 жылдың 15 желтоқсанына дейін ұзарту туралы ұсынысына келісім берілсін. </w:t>
      </w:r>
      <w:r>
        <w:br/>
      </w:r>
      <w:r>
        <w:rPr>
          <w:rFonts w:ascii="Times New Roman"/>
          <w:b w:val="false"/>
          <w:i w:val="false"/>
          <w:color w:val="000000"/>
          <w:sz w:val="28"/>
        </w:rPr>
        <w:t xml:space="preserve">
      2. Осы қаулының орындалуын бақылау Қазақстан Республикасы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Премьер-Министрінің орынбасары - Ауыл шаруашылығы министрі </w:t>
      </w:r>
    </w:p>
    <w:p>
      <w:pPr>
        <w:spacing w:after="0"/>
        <w:ind w:left="0"/>
        <w:jc w:val="both"/>
      </w:pPr>
      <w:r>
        <w:rPr>
          <w:rFonts w:ascii="Times New Roman"/>
          <w:b w:val="false"/>
          <w:i w:val="false"/>
          <w:color w:val="000000"/>
          <w:sz w:val="28"/>
        </w:rPr>
        <w:t>Ж.С.Кәрібжановқа жүктелсін.</w:t>
      </w:r>
    </w:p>
    <w:p>
      <w:pPr>
        <w:spacing w:after="0"/>
        <w:ind w:left="0"/>
        <w:jc w:val="both"/>
      </w:pPr>
      <w:r>
        <w:rPr>
          <w:rFonts w:ascii="Times New Roman"/>
          <w:b w:val="false"/>
          <w:i w:val="false"/>
          <w:color w:val="000000"/>
          <w:sz w:val="28"/>
        </w:rPr>
        <w:t>     3.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xml:space="preserve"> Қобдалиева Н.М.</w:t>
      </w:r>
    </w:p>
    <w:p>
      <w:pPr>
        <w:spacing w:after="0"/>
        <w:ind w:left="0"/>
        <w:jc w:val="both"/>
      </w:pPr>
      <w:r>
        <w:rPr>
          <w:rFonts w:ascii="Times New Roman"/>
          <w:b w:val="false"/>
          <w:i w:val="false"/>
          <w:color w:val="000000"/>
          <w:sz w:val="28"/>
        </w:rPr>
        <w:t xml:space="preserve"> Омарбекова 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