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36ed" w14:textId="cab3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Мұнай-газ секторындағы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9 сәуір N 388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Энергетика, индустрия және сауда министрлігі ұсынған, Қазақстан Республикасының Сыртқы істер министрлігімен, Қазақстан Республикасының Қаржы министрлігімен, Қазақстан Республикасының Мемлекеттік кіріс министрлігімен және Қазақстан Республикасының Әділет министрлігімен келісілген Қазақстан Республикасының Үкіметі мен Иран Ислам Республикасының үкіметі арасындағы Мұнай-газ секторындағы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Энергетика, индустрия және сауда министрлігіне Қазақстан Республикасының Сыртқы істер министрлігінің қатысуымен жоғарыда аталған Келісімге қол қою жөнінде иран тарабымен келіссөз жүргізу тапсырылсын. </w:t>
      </w:r>
      <w:r>
        <w:br/>
      </w:r>
      <w:r>
        <w:rPr>
          <w:rFonts w:ascii="Times New Roman"/>
          <w:b w:val="false"/>
          <w:i w:val="false"/>
          <w:color w:val="000000"/>
          <w:sz w:val="28"/>
        </w:rPr>
        <w:t xml:space="preserve">
      3. Қазақстан Республикасының Энергетика, индустрия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министрі Мұхтар Қабылұлы Әблязовке Қазақстан Республикасының Үкіметі </w:t>
      </w:r>
    </w:p>
    <w:p>
      <w:pPr>
        <w:spacing w:after="0"/>
        <w:ind w:left="0"/>
        <w:jc w:val="both"/>
      </w:pPr>
      <w:r>
        <w:rPr>
          <w:rFonts w:ascii="Times New Roman"/>
          <w:b w:val="false"/>
          <w:i w:val="false"/>
          <w:color w:val="000000"/>
          <w:sz w:val="28"/>
        </w:rPr>
        <w:t xml:space="preserve">мен Иран Ислам Республикасының Үкіметі арасындағы Мұнай-газ </w:t>
      </w:r>
    </w:p>
    <w:p>
      <w:pPr>
        <w:spacing w:after="0"/>
        <w:ind w:left="0"/>
        <w:jc w:val="both"/>
      </w:pPr>
      <w:r>
        <w:rPr>
          <w:rFonts w:ascii="Times New Roman"/>
          <w:b w:val="false"/>
          <w:i w:val="false"/>
          <w:color w:val="000000"/>
          <w:sz w:val="28"/>
        </w:rPr>
        <w:t xml:space="preserve">секторындағы ынтымақтастық туралы келісімге принципті сипаты жоқ </w:t>
      </w:r>
    </w:p>
    <w:p>
      <w:pPr>
        <w:spacing w:after="0"/>
        <w:ind w:left="0"/>
        <w:jc w:val="both"/>
      </w:pPr>
      <w:r>
        <w:rPr>
          <w:rFonts w:ascii="Times New Roman"/>
          <w:b w:val="false"/>
          <w:i w:val="false"/>
          <w:color w:val="000000"/>
          <w:sz w:val="28"/>
        </w:rPr>
        <w:t xml:space="preserve">өзгерістер мен толықтыруларды енгізуге рұқсат ете отырып, Қазақстан </w:t>
      </w:r>
    </w:p>
    <w:p>
      <w:pPr>
        <w:spacing w:after="0"/>
        <w:ind w:left="0"/>
        <w:jc w:val="both"/>
      </w:pPr>
      <w:r>
        <w:rPr>
          <w:rFonts w:ascii="Times New Roman"/>
          <w:b w:val="false"/>
          <w:i w:val="false"/>
          <w:color w:val="000000"/>
          <w:sz w:val="28"/>
        </w:rPr>
        <w:t>Республикасы Үкіметінің атынан қол қоюға өкілеттік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Үмбетова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