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4aa0" w14:textId="a1d4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Темір 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24 ақпан N 164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Қырғыз Республикасының </w:t>
      </w:r>
    </w:p>
    <w:p>
      <w:pPr>
        <w:spacing w:after="0"/>
        <w:ind w:left="0"/>
        <w:jc w:val="both"/>
      </w:pPr>
      <w:r>
        <w:rPr>
          <w:rFonts w:ascii="Times New Roman"/>
          <w:b w:val="false"/>
          <w:i w:val="false"/>
          <w:color w:val="000000"/>
          <w:sz w:val="28"/>
        </w:rPr>
        <w:t xml:space="preserve">Үкімет арасындағы темір жол көлігінің кәсіпорындары, мекемелері мен </w:t>
      </w:r>
    </w:p>
    <w:p>
      <w:pPr>
        <w:spacing w:after="0"/>
        <w:ind w:left="0"/>
        <w:jc w:val="both"/>
      </w:pPr>
      <w:r>
        <w:rPr>
          <w:rFonts w:ascii="Times New Roman"/>
          <w:b w:val="false"/>
          <w:i w:val="false"/>
          <w:color w:val="000000"/>
          <w:sz w:val="28"/>
        </w:rPr>
        <w:t xml:space="preserve">ұйымдарының қызметін құқықтық реттедің ерекшеліктері туралы келісімді </w:t>
      </w:r>
    </w:p>
    <w:p>
      <w:pPr>
        <w:spacing w:after="0"/>
        <w:ind w:left="0"/>
        <w:jc w:val="both"/>
      </w:pPr>
      <w:r>
        <w:rPr>
          <w:rFonts w:ascii="Times New Roman"/>
          <w:b w:val="false"/>
          <w:i w:val="false"/>
          <w:color w:val="000000"/>
          <w:sz w:val="28"/>
        </w:rPr>
        <w:t xml:space="preserve">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Қырғыз Республикасының</w:t>
      </w:r>
    </w:p>
    <w:p>
      <w:pPr>
        <w:spacing w:after="0"/>
        <w:ind w:left="0"/>
        <w:jc w:val="both"/>
      </w:pPr>
      <w:r>
        <w:rPr>
          <w:rFonts w:ascii="Times New Roman"/>
          <w:b w:val="false"/>
          <w:i w:val="false"/>
          <w:color w:val="000000"/>
          <w:sz w:val="28"/>
        </w:rPr>
        <w:t>    Үкіметі арасындағы Темір жол көлігінің кәсіпорындары, мекемелері мен</w:t>
      </w:r>
    </w:p>
    <w:p>
      <w:pPr>
        <w:spacing w:after="0"/>
        <w:ind w:left="0"/>
        <w:jc w:val="both"/>
      </w:pPr>
      <w:r>
        <w:rPr>
          <w:rFonts w:ascii="Times New Roman"/>
          <w:b w:val="false"/>
          <w:i w:val="false"/>
          <w:color w:val="000000"/>
          <w:sz w:val="28"/>
        </w:rPr>
        <w:t>   ұйымдарының қызметін құқықтық реттеудің ерекшеліктері туралы келісімді</w:t>
      </w:r>
    </w:p>
    <w:p>
      <w:pPr>
        <w:spacing w:after="0"/>
        <w:ind w:left="0"/>
        <w:jc w:val="both"/>
      </w:pPr>
      <w:r>
        <w:rPr>
          <w:rFonts w:ascii="Times New Roman"/>
          <w:b w:val="false"/>
          <w:i w:val="false"/>
          <w:color w:val="000000"/>
          <w:sz w:val="28"/>
        </w:rPr>
        <w:t>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8 сәуірде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Қырғыз Республикасының Үкіметі арасындағы </w:t>
      </w:r>
    </w:p>
    <w:p>
      <w:pPr>
        <w:spacing w:after="0"/>
        <w:ind w:left="0"/>
        <w:jc w:val="both"/>
      </w:pPr>
      <w:r>
        <w:rPr>
          <w:rFonts w:ascii="Times New Roman"/>
          <w:b w:val="false"/>
          <w:i w:val="false"/>
          <w:color w:val="000000"/>
          <w:sz w:val="28"/>
        </w:rPr>
        <w:t xml:space="preserve">Темір жол көлігінің кәсіпорындары, мекемелері мен ұйымдарының қызметін </w:t>
      </w:r>
    </w:p>
    <w:p>
      <w:pPr>
        <w:spacing w:after="0"/>
        <w:ind w:left="0"/>
        <w:jc w:val="both"/>
      </w:pPr>
      <w:r>
        <w:rPr>
          <w:rFonts w:ascii="Times New Roman"/>
          <w:b w:val="false"/>
          <w:i w:val="false"/>
          <w:color w:val="000000"/>
          <w:sz w:val="28"/>
        </w:rPr>
        <w:t>құқықтық реттеудің ерекшеліктері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xml:space="preserve">               Қырғыз Республикасының Үкіметі </w:t>
      </w:r>
    </w:p>
    <w:p>
      <w:pPr>
        <w:spacing w:after="0"/>
        <w:ind w:left="0"/>
        <w:jc w:val="both"/>
      </w:pPr>
      <w:r>
        <w:rPr>
          <w:rFonts w:ascii="Times New Roman"/>
          <w:b w:val="false"/>
          <w:i w:val="false"/>
          <w:color w:val="000000"/>
          <w:sz w:val="28"/>
        </w:rPr>
        <w:t xml:space="preserve">        арасындағы Темір жол көлігінің кәсіпорындары, </w:t>
      </w:r>
    </w:p>
    <w:p>
      <w:pPr>
        <w:spacing w:after="0"/>
        <w:ind w:left="0"/>
        <w:jc w:val="both"/>
      </w:pPr>
      <w:r>
        <w:rPr>
          <w:rFonts w:ascii="Times New Roman"/>
          <w:b w:val="false"/>
          <w:i w:val="false"/>
          <w:color w:val="000000"/>
          <w:sz w:val="28"/>
        </w:rPr>
        <w:t xml:space="preserve">               мекемелері мен ұйымдарының </w:t>
      </w:r>
    </w:p>
    <w:p>
      <w:pPr>
        <w:spacing w:after="0"/>
        <w:ind w:left="0"/>
        <w:jc w:val="both"/>
      </w:pPr>
      <w:r>
        <w:rPr>
          <w:rFonts w:ascii="Times New Roman"/>
          <w:b w:val="false"/>
          <w:i w:val="false"/>
          <w:color w:val="000000"/>
          <w:sz w:val="28"/>
        </w:rPr>
        <w:t xml:space="preserve">       қызметін құқықтық реттеудің ерекшеліктері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w:t>
      </w:r>
    </w:p>
    <w:p>
      <w:pPr>
        <w:spacing w:after="0"/>
        <w:ind w:left="0"/>
        <w:jc w:val="both"/>
      </w:pPr>
      <w:r>
        <w:rPr>
          <w:rFonts w:ascii="Times New Roman"/>
          <w:b w:val="false"/>
          <w:i w:val="false"/>
          <w:color w:val="000000"/>
          <w:sz w:val="28"/>
        </w:rPr>
        <w:t>Үкіметі мен Қырғыз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23 сәуірдегі Қазақстан Республикасы, Қырғызстан Республикасы, Ресей Федерациясы, Тәжікстан Республикасы, Түркіменстан және Өзбекстан Республикасы арасындағы Темір жол көлігінің қызметін реттеу туралы келісімді, </w:t>
      </w:r>
      <w:r>
        <w:br/>
      </w:r>
      <w:r>
        <w:rPr>
          <w:rFonts w:ascii="Times New Roman"/>
          <w:b w:val="false"/>
          <w:i w:val="false"/>
          <w:color w:val="000000"/>
          <w:sz w:val="28"/>
        </w:rPr>
        <w:t xml:space="preserve">
      1992 жылғы 23 сәуірдегі Қазақстан Республикасы, Қырғызстан Республикасы, Ресей Федерациясы, Тәжікстан Республикасы, Түркіменстан және Өзбекстан Республикасының Үкіметтері арасындағы көлік саласындағы ынтымақтастықтың принциптері мен қарым-қатынастардың шарттары туралы Келісімді, </w:t>
      </w:r>
      <w:r>
        <w:br/>
      </w:r>
      <w:r>
        <w:rPr>
          <w:rFonts w:ascii="Times New Roman"/>
          <w:b w:val="false"/>
          <w:i w:val="false"/>
          <w:color w:val="000000"/>
          <w:sz w:val="28"/>
        </w:rPr>
        <w:t xml:space="preserve">
      1994 жылғы 30 сәуірдегі, Қазақстан Республикасы, Қырғызстан Республикасы мен Өзбекстан Республикасы арасындағы ортақ экономикалық кеңістік құру туралы Шартты негізге ала отырып, </w:t>
      </w:r>
      <w:r>
        <w:br/>
      </w:r>
      <w:r>
        <w:rPr>
          <w:rFonts w:ascii="Times New Roman"/>
          <w:b w:val="false"/>
          <w:i w:val="false"/>
          <w:color w:val="000000"/>
          <w:sz w:val="28"/>
        </w:rPr>
        <w:t xml:space="preserve">
      Қазақстан Республикасы мен Қырғыз Республикасы темір жолдарының тұрақты жұмысын қамтамасыз ету мақсатында төмендегілер туралы осы Келісімге қол қойды: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бір мемлекеттің темір жолы құрамына кіретін, осы Келісімнің қолданыс мерзіміне өзі балансында тұрған кәсіпорындар, мекемелер мен ұйымдардың басқаруына берілген, бірақ екінші Тарап мемлекетінің аумағында орналасқан мүлікті темір жол көлігінің мүлігі деп есептеуге келісті. </w:t>
      </w:r>
      <w:r>
        <w:br/>
      </w:r>
      <w:r>
        <w:rPr>
          <w:rFonts w:ascii="Times New Roman"/>
          <w:b w:val="false"/>
          <w:i w:val="false"/>
          <w:color w:val="000000"/>
          <w:sz w:val="28"/>
        </w:rPr>
        <w:t xml:space="preserve">
      Осы Келісімде пайдаланылған түсініктер төмендегілерді білдіреді: </w:t>
      </w:r>
      <w:r>
        <w:br/>
      </w:r>
      <w:r>
        <w:rPr>
          <w:rFonts w:ascii="Times New Roman"/>
          <w:b w:val="false"/>
          <w:i w:val="false"/>
          <w:color w:val="000000"/>
          <w:sz w:val="28"/>
        </w:rPr>
        <w:t xml:space="preserve">
      "темір жол көлігінің мүлкі" - кәсіпорындар, олардың жеке объектілері, сондай-ақ осы Келісімге қол қою кезінде Қазақстан Республикасы мен Қырғыз республикасы темір жолдарының құрамына кіретін учаскелерде орналасқан мекемелер мен ұйымдардың мүлкі және жолаушылар мен жүк тасымалдарын қамтамасыз етеді, жүк жөнелтушілер мен жүк алушыларға қызмет көрсетеді, темір жолшылар мен олардың отбасыларына қызмет етеді. Осы Келісімнің қызмет аясына қатысты темір жол учаскелерінің Тізімі осы Келісімнің ажырамас бөлігі болып табылатын N 1 Қосымшада келтірілген; </w:t>
      </w:r>
      <w:r>
        <w:br/>
      </w:r>
      <w:r>
        <w:rPr>
          <w:rFonts w:ascii="Times New Roman"/>
          <w:b w:val="false"/>
          <w:i w:val="false"/>
          <w:color w:val="000000"/>
          <w:sz w:val="28"/>
        </w:rPr>
        <w:t xml:space="preserve">
      "мүлікті басқару": </w:t>
      </w:r>
      <w:r>
        <w:br/>
      </w:r>
      <w:r>
        <w:rPr>
          <w:rFonts w:ascii="Times New Roman"/>
          <w:b w:val="false"/>
          <w:i w:val="false"/>
          <w:color w:val="000000"/>
          <w:sz w:val="28"/>
        </w:rPr>
        <w:t xml:space="preserve">
      кәсіпорындарға қатысты - осы мүлікті билеу мүлік иесінің немесе мүлік иесі уәкілдеген органның келісімімен жүзеге асырылатын қозғалмайтын мүліктен, қозғалмалы құрам мен контейнерлерден басқа кәсіпорынның балансындағы мүлікті иелену, пайдалану және билеу бойынша шаруашылық жүргізу құқығы; </w:t>
      </w:r>
      <w:r>
        <w:br/>
      </w:r>
      <w:r>
        <w:rPr>
          <w:rFonts w:ascii="Times New Roman"/>
          <w:b w:val="false"/>
          <w:i w:val="false"/>
          <w:color w:val="000000"/>
          <w:sz w:val="28"/>
        </w:rPr>
        <w:t xml:space="preserve">
      мекемелер мен ұйымдарға қатысты - мекемелер мен ұйымдарға бекітілген мүлікті иелену, пайдалану және билеу бойынша шұғыл басқару құқығы. Мекеме мен ұйымның смета бойынша бөлінген қаржысы есебінен алынған өзінің атына бекітілген мүлікті бөлектеуге немесе басқа әдіспен билеуге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Темір жол көлігінің мүлігі өзін оның аумағында орналасқан мемлекеттің меншігі болып табылады. </w:t>
      </w:r>
      <w:r>
        <w:br/>
      </w:r>
      <w:r>
        <w:rPr>
          <w:rFonts w:ascii="Times New Roman"/>
          <w:b w:val="false"/>
          <w:i w:val="false"/>
          <w:color w:val="000000"/>
          <w:sz w:val="28"/>
        </w:rPr>
        <w:t xml:space="preserve">
      Темір жол көлігінің жаңадан салынған объектілері мен жаңадан сатып алынған жылжымалы мүлік өздері оның қаржысына салынған немесе сатып алынған мемлекеттің меншігі болып табылады. </w:t>
      </w:r>
      <w:r>
        <w:br/>
      </w:r>
      <w:r>
        <w:rPr>
          <w:rFonts w:ascii="Times New Roman"/>
          <w:b w:val="false"/>
          <w:i w:val="false"/>
          <w:color w:val="000000"/>
          <w:sz w:val="28"/>
        </w:rPr>
        <w:t xml:space="preserve">
      Темір жол құрамына кіретін кәсіпорындар, мекемелер мен ұйымдардың, сондай-ақ кәсіпорындар, мекемелер мен ұйымдардың жеке мүлігі мемлекет иелігінен алынбайды және жекешелендірілмейді.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іс-әрекеті кезеңіне темір жолдарға бөлінген жерлер мен стансалар (жол бойының маңайын қосқанда), құрылыстар, ғимараттар, үй-жайлар, қорғайтын және нығайтатын ағаш егістері және кәсіпорындар, мекемелер мен ұйымдардың өзге де объектілері (бұдан әрі темір жол көлігінің жерлері деп аталады) осы кәсіпорындар, мекемелер мен ұйымдардың пайдалануында болады.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Темір жол көлігі кәсіпорындары, мекемелері мен ұйымдарының </w:t>
      </w:r>
    </w:p>
    <w:p>
      <w:pPr>
        <w:spacing w:after="0"/>
        <w:ind w:left="0"/>
        <w:jc w:val="both"/>
      </w:pPr>
      <w:r>
        <w:rPr>
          <w:rFonts w:ascii="Times New Roman"/>
          <w:b w:val="false"/>
          <w:i w:val="false"/>
          <w:color w:val="000000"/>
          <w:sz w:val="28"/>
        </w:rPr>
        <w:t xml:space="preserve">өндірістік және әлеуметтік базасын дамытуға жер беру, сондай-ақ темір </w:t>
      </w:r>
    </w:p>
    <w:p>
      <w:pPr>
        <w:spacing w:after="0"/>
        <w:ind w:left="0"/>
        <w:jc w:val="both"/>
      </w:pPr>
      <w:r>
        <w:rPr>
          <w:rFonts w:ascii="Times New Roman"/>
          <w:b w:val="false"/>
          <w:i w:val="false"/>
          <w:color w:val="000000"/>
          <w:sz w:val="28"/>
        </w:rPr>
        <w:t xml:space="preserve">жол көлігінің жерлерін пайдалану тәртібі олар аумағында орналасқан </w:t>
      </w:r>
    </w:p>
    <w:p>
      <w:pPr>
        <w:spacing w:after="0"/>
        <w:ind w:left="0"/>
        <w:jc w:val="both"/>
      </w:pPr>
      <w:r>
        <w:rPr>
          <w:rFonts w:ascii="Times New Roman"/>
          <w:b w:val="false"/>
          <w:i w:val="false"/>
          <w:color w:val="000000"/>
          <w:sz w:val="28"/>
        </w:rPr>
        <w:t>мемлекеттің заңдарына сәйкес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салығы оның аумағында темір жол көлігінің жерлері орналасқан </w:t>
      </w:r>
    </w:p>
    <w:p>
      <w:pPr>
        <w:spacing w:after="0"/>
        <w:ind w:left="0"/>
        <w:jc w:val="both"/>
      </w:pPr>
      <w:r>
        <w:rPr>
          <w:rFonts w:ascii="Times New Roman"/>
          <w:b w:val="false"/>
          <w:i w:val="false"/>
          <w:color w:val="000000"/>
          <w:sz w:val="28"/>
        </w:rPr>
        <w:t>мемлекеттің заңдарына сай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орналасқан Қырғыз Республикасы темір жолдарының кәсіпорындарын, мекемелері мен ұйымдардың құру, қайта ұйымдастыру мен тарату, Қырғыз Республикасының аумағында орналасқан Қазақстан Республикасы темір жолдарының кәсіпорындарын, мекемелері мен ұйымдарын құру, қайта ұйымдастыру мен тарату сиқты, олар аумағында орналасқан мемлекеттің заңдарына сәйкес екі тараптың немесе олар өкілдеген мемлекеттік органдардың келісуі бойынша жүргізіледі. </w:t>
      </w:r>
      <w:r>
        <w:br/>
      </w:r>
      <w:r>
        <w:rPr>
          <w:rFonts w:ascii="Times New Roman"/>
          <w:b w:val="false"/>
          <w:i w:val="false"/>
          <w:color w:val="000000"/>
          <w:sz w:val="28"/>
        </w:rPr>
        <w:t xml:space="preserve">
      Кәсіпорындар, мекемелер мен ұйымдардың қызметін қаржыландыру олар құрамына енетін темір жолдар үшін белгіленген тәртіпте жүргізіледі.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қызмет аясына қатысты темір жол учаскелері арқылы жолаушылар мен жүктер тасымалдары кезінде темір жол тарифтерін қолдану тәртібі осы Келісімнің ажырамас бөлігі болып табылатын N 2 Қосымшада келтірілді.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Кәсіпорындар, мекемелер және ұйымдар қызметкерлерінің еңбегі мен еңбек ақысының мәселелері осы кәсіпорындар, мекемелер мен ұйымдар темір жолдарының құрамына кіретін мемлекеттің заңдарына сәйкес реттеледі. </w:t>
      </w:r>
      <w:r>
        <w:br/>
      </w:r>
      <w:r>
        <w:rPr>
          <w:rFonts w:ascii="Times New Roman"/>
          <w:b w:val="false"/>
          <w:i w:val="false"/>
          <w:color w:val="000000"/>
          <w:sz w:val="28"/>
        </w:rPr>
        <w:t xml:space="preserve">
      Аталған кәсіпорындар, мекемелер мен ұйымдардың қызметкерлеріне, сондай-ақ осы кәсіпорындар, мекемелер мен ұйымдарда жұмыс істеген еңбек ардагерлеріне олар аумағында тұратын мемлекеттің азаматтары үшін белгіленген барлық әлеуметтік жеңілдіктер мен кепілдіктердің күші жүреді.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қызмет аясына қатысты кәсіпорындарда, мекемелер мен ұйымдарда сақтандыру қызметі өздері аумағында орналасқан мемлекеттің заңдарына сәйкес белгіленген тәртіпте жүзеге асырылуы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Тарап мемлекетінің аумағынан осы мемлекеттің аумағына, сондай-ақ бір Тарап мемлекетінің аумағынан екінші тарап мемлекетінің аумағына бір темір жол шектерінде орналасқан темір жол учаскелері арқылы тасымалданатын жүкті алып жүретін әскери күзеттің қарулы нарядтарын, сондай-ақ жолаушылар мен жүктер тасымалдарына байланысты жолаушы пойыздарына, жүктерге, алып жүретін тұлғаларға еріп жүретін милиция нарядтары мен әскери мен әскери нарядтарды (қарауылдарды) Тараптардың тиісті органдарына алдын-ала мәлімдеумен, жүктелген тапсырмаларды орындауға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нақты көмек көрсетумен, құзырлы органдардың қаруға берген құжаттарын </w:t>
      </w:r>
    </w:p>
    <w:p>
      <w:pPr>
        <w:spacing w:after="0"/>
        <w:ind w:left="0"/>
        <w:jc w:val="both"/>
      </w:pPr>
      <w:r>
        <w:rPr>
          <w:rFonts w:ascii="Times New Roman"/>
          <w:b w:val="false"/>
          <w:i w:val="false"/>
          <w:color w:val="000000"/>
          <w:sz w:val="28"/>
        </w:rPr>
        <w:t>көрсеткен бойда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қолданылу аясына қатысты мәселелер бойынша </w:t>
      </w:r>
    </w:p>
    <w:p>
      <w:pPr>
        <w:spacing w:after="0"/>
        <w:ind w:left="0"/>
        <w:jc w:val="both"/>
      </w:pPr>
      <w:r>
        <w:rPr>
          <w:rFonts w:ascii="Times New Roman"/>
          <w:b w:val="false"/>
          <w:i w:val="false"/>
          <w:color w:val="000000"/>
          <w:sz w:val="28"/>
        </w:rPr>
        <w:t xml:space="preserve">тараптардың арасындағы пікір алшақтықтары мен даулар екіжақты </w:t>
      </w:r>
    </w:p>
    <w:p>
      <w:pPr>
        <w:spacing w:after="0"/>
        <w:ind w:left="0"/>
        <w:jc w:val="both"/>
      </w:pPr>
      <w:r>
        <w:rPr>
          <w:rFonts w:ascii="Times New Roman"/>
          <w:b w:val="false"/>
          <w:i w:val="false"/>
          <w:color w:val="000000"/>
          <w:sz w:val="28"/>
        </w:rPr>
        <w:t>келіссөздер жолымен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өзара келісуі бойынша өзгертілуі немесе </w:t>
      </w:r>
    </w:p>
    <w:p>
      <w:pPr>
        <w:spacing w:after="0"/>
        <w:ind w:left="0"/>
        <w:jc w:val="both"/>
      </w:pPr>
      <w:r>
        <w:rPr>
          <w:rFonts w:ascii="Times New Roman"/>
          <w:b w:val="false"/>
          <w:i w:val="false"/>
          <w:color w:val="000000"/>
          <w:sz w:val="28"/>
        </w:rPr>
        <w:t>толықтырылуы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күшіне енуі үшін қажетті ішкі мемлекетті процедураларды Тараптардың орындағаны туралы олардың соңғы мәлімдемелері түскен күнінен бастап күшіне енеді және Тараптардың біреуінің жазбаша түрде оның күшін тоқтатқысы келетіні туралы өзінің ниетін мәлімдеген күннен бастап алты ай өткенге дейін күшінде болады. </w:t>
      </w:r>
      <w:r>
        <w:br/>
      </w:r>
      <w:r>
        <w:rPr>
          <w:rFonts w:ascii="Times New Roman"/>
          <w:b w:val="false"/>
          <w:i w:val="false"/>
          <w:color w:val="000000"/>
          <w:sz w:val="28"/>
        </w:rPr>
        <w:t xml:space="preserve">
      1997 жылғы 8 сәуірде Алматы қаласында, екі данада, әрқайсысы қазақ, қырғыз және орыс тілдерінде жасалды, сондай-ақ барлық мәтіндердің де күші бірдей. Осы Келісімді түсіндіруде пікір алшақтықтары туындаған жағдайда, орыс тіліндегі мәтін басымдыққа ие болады.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Қазақстан Республикасының         Қырғыз Республикасының</w:t>
      </w:r>
    </w:p>
    <w:bookmarkEnd w:id="5"/>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Қазақстан Республикасының</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 мен Қырғыз Республикасының</w:t>
      </w:r>
    </w:p>
    <w:p>
      <w:pPr>
        <w:spacing w:after="0"/>
        <w:ind w:left="0"/>
        <w:jc w:val="both"/>
      </w:pPr>
      <w:r>
        <w:rPr>
          <w:rFonts w:ascii="Times New Roman"/>
          <w:b w:val="false"/>
          <w:i w:val="false"/>
          <w:color w:val="000000"/>
          <w:sz w:val="28"/>
        </w:rPr>
        <w:t>                                     Үкіметі арасындағы темір жол көлігінің</w:t>
      </w:r>
    </w:p>
    <w:p>
      <w:pPr>
        <w:spacing w:after="0"/>
        <w:ind w:left="0"/>
        <w:jc w:val="both"/>
      </w:pPr>
      <w:r>
        <w:rPr>
          <w:rFonts w:ascii="Times New Roman"/>
          <w:b w:val="false"/>
          <w:i w:val="false"/>
          <w:color w:val="000000"/>
          <w:sz w:val="28"/>
        </w:rPr>
        <w:t>                                     кәсіпорындары, мекемелері мен</w:t>
      </w:r>
    </w:p>
    <w:p>
      <w:pPr>
        <w:spacing w:after="0"/>
        <w:ind w:left="0"/>
        <w:jc w:val="both"/>
      </w:pPr>
      <w:r>
        <w:rPr>
          <w:rFonts w:ascii="Times New Roman"/>
          <w:b w:val="false"/>
          <w:i w:val="false"/>
          <w:color w:val="000000"/>
          <w:sz w:val="28"/>
        </w:rPr>
        <w:t>                                     ұйымдарының қызметін құқықтық реттеудің</w:t>
      </w:r>
    </w:p>
    <w:p>
      <w:pPr>
        <w:spacing w:after="0"/>
        <w:ind w:left="0"/>
        <w:jc w:val="both"/>
      </w:pPr>
      <w:r>
        <w:rPr>
          <w:rFonts w:ascii="Times New Roman"/>
          <w:b w:val="false"/>
          <w:i w:val="false"/>
          <w:color w:val="000000"/>
          <w:sz w:val="28"/>
        </w:rPr>
        <w:t>                                     ерекшеліктері туралы Келісімге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N 1 Қосымша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Қазақстан Республикасының темір жолдары құрамына кіретін</w:t>
      </w:r>
    </w:p>
    <w:p>
      <w:pPr>
        <w:spacing w:after="0"/>
        <w:ind w:left="0"/>
        <w:jc w:val="both"/>
      </w:pPr>
      <w:r>
        <w:rPr>
          <w:rFonts w:ascii="Times New Roman"/>
          <w:b w:val="false"/>
          <w:i w:val="false"/>
          <w:color w:val="000000"/>
          <w:sz w:val="28"/>
        </w:rPr>
        <w:t>       Қырғыз Республикасы темір жолдарының учаскелері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Мемлекеттік "Қазақстан темір жолы" кәсіпорнының </w:t>
      </w:r>
    </w:p>
    <w:p>
      <w:pPr>
        <w:spacing w:after="0"/>
        <w:ind w:left="0"/>
        <w:jc w:val="both"/>
      </w:pPr>
      <w:r>
        <w:rPr>
          <w:rFonts w:ascii="Times New Roman"/>
          <w:b w:val="false"/>
          <w:i w:val="false"/>
          <w:color w:val="000000"/>
          <w:sz w:val="28"/>
        </w:rPr>
        <w:t>құрамындағылар (барлығы 12 км):</w:t>
      </w:r>
    </w:p>
    <w:p>
      <w:pPr>
        <w:spacing w:after="0"/>
        <w:ind w:left="0"/>
        <w:jc w:val="both"/>
      </w:pPr>
      <w:r>
        <w:rPr>
          <w:rFonts w:ascii="Times New Roman"/>
          <w:b w:val="false"/>
          <w:i w:val="false"/>
          <w:color w:val="000000"/>
          <w:sz w:val="28"/>
        </w:rPr>
        <w:t>     Күркіреу станциясы - Шөлдала станциясы - 12 км</w:t>
      </w:r>
    </w:p>
    <w:p>
      <w:pPr>
        <w:spacing w:after="0"/>
        <w:ind w:left="0"/>
        <w:jc w:val="both"/>
      </w:pPr>
      <w:r>
        <w:rPr>
          <w:rFonts w:ascii="Times New Roman"/>
          <w:b w:val="false"/>
          <w:i w:val="false"/>
          <w:color w:val="000000"/>
          <w:sz w:val="28"/>
        </w:rPr>
        <w:t>     (Шымкент-Жамбыл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темір жолдарының құрамына кіретін</w:t>
      </w:r>
    </w:p>
    <w:p>
      <w:pPr>
        <w:spacing w:after="0"/>
        <w:ind w:left="0"/>
        <w:jc w:val="both"/>
      </w:pPr>
      <w:r>
        <w:rPr>
          <w:rFonts w:ascii="Times New Roman"/>
          <w:b w:val="false"/>
          <w:i w:val="false"/>
          <w:color w:val="000000"/>
          <w:sz w:val="28"/>
        </w:rPr>
        <w:t>      Қазақстан Республикасы темір жолдарының учаскелері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темір жолдарының құрамындағылар (барлығы - 59 км):</w:t>
      </w:r>
    </w:p>
    <w:p>
      <w:pPr>
        <w:spacing w:after="0"/>
        <w:ind w:left="0"/>
        <w:jc w:val="both"/>
      </w:pPr>
      <w:r>
        <w:rPr>
          <w:rFonts w:ascii="Times New Roman"/>
          <w:b w:val="false"/>
          <w:i w:val="false"/>
          <w:color w:val="000000"/>
          <w:sz w:val="28"/>
        </w:rPr>
        <w:t>     Қайыңды станциясы - Луговая станциясы -59 км</w:t>
      </w:r>
    </w:p>
    <w:p>
      <w:pPr>
        <w:spacing w:after="0"/>
        <w:ind w:left="0"/>
        <w:jc w:val="both"/>
      </w:pPr>
      <w:r>
        <w:rPr>
          <w:rFonts w:ascii="Times New Roman"/>
          <w:b w:val="false"/>
          <w:i w:val="false"/>
          <w:color w:val="000000"/>
          <w:sz w:val="28"/>
        </w:rPr>
        <w:t>     (Бішкек-Луговая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Қазақстан Республикасының</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 мен Қырғыз Республикасының</w:t>
      </w:r>
    </w:p>
    <w:p>
      <w:pPr>
        <w:spacing w:after="0"/>
        <w:ind w:left="0"/>
        <w:jc w:val="both"/>
      </w:pPr>
      <w:r>
        <w:rPr>
          <w:rFonts w:ascii="Times New Roman"/>
          <w:b w:val="false"/>
          <w:i w:val="false"/>
          <w:color w:val="000000"/>
          <w:sz w:val="28"/>
        </w:rPr>
        <w:t>                                    Үкіметі арасындағы темір жол көлігінің</w:t>
      </w:r>
    </w:p>
    <w:p>
      <w:pPr>
        <w:spacing w:after="0"/>
        <w:ind w:left="0"/>
        <w:jc w:val="both"/>
      </w:pPr>
      <w:r>
        <w:rPr>
          <w:rFonts w:ascii="Times New Roman"/>
          <w:b w:val="false"/>
          <w:i w:val="false"/>
          <w:color w:val="000000"/>
          <w:sz w:val="28"/>
        </w:rPr>
        <w:t>                                    кәсіпорындары, мекемелері мен ұйымдарының</w:t>
      </w:r>
    </w:p>
    <w:p>
      <w:pPr>
        <w:spacing w:after="0"/>
        <w:ind w:left="0"/>
        <w:jc w:val="both"/>
      </w:pPr>
      <w:r>
        <w:rPr>
          <w:rFonts w:ascii="Times New Roman"/>
          <w:b w:val="false"/>
          <w:i w:val="false"/>
          <w:color w:val="000000"/>
          <w:sz w:val="28"/>
        </w:rPr>
        <w:t>                                    қызметін құқықтық реттеудің ерекшеліктері</w:t>
      </w:r>
    </w:p>
    <w:p>
      <w:pPr>
        <w:spacing w:after="0"/>
        <w:ind w:left="0"/>
        <w:jc w:val="both"/>
      </w:pPr>
      <w:r>
        <w:rPr>
          <w:rFonts w:ascii="Times New Roman"/>
          <w:b w:val="false"/>
          <w:i w:val="false"/>
          <w:color w:val="000000"/>
          <w:sz w:val="28"/>
        </w:rPr>
        <w:t>                                    туралы Келісімге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Келісімнің қызмет аясына қатысты </w:t>
      </w:r>
      <w:r>
        <w:br/>
      </w:r>
      <w:r>
        <w:rPr>
          <w:rFonts w:ascii="Times New Roman"/>
          <w:b w:val="false"/>
          <w:i w:val="false"/>
          <w:color w:val="000000"/>
          <w:sz w:val="28"/>
        </w:rPr>
        <w:t xml:space="preserve">
      темір жол учаскелері бойынша жолаушылар мен жүктер </w:t>
      </w:r>
      <w:r>
        <w:br/>
      </w:r>
      <w:r>
        <w:rPr>
          <w:rFonts w:ascii="Times New Roman"/>
          <w:b w:val="false"/>
          <w:i w:val="false"/>
          <w:color w:val="000000"/>
          <w:sz w:val="28"/>
        </w:rPr>
        <w:t xml:space="preserve">
               тасымалдары кезінде темір жол </w:t>
      </w:r>
      <w:r>
        <w:br/>
      </w:r>
      <w:r>
        <w:rPr>
          <w:rFonts w:ascii="Times New Roman"/>
          <w:b w:val="false"/>
          <w:i w:val="false"/>
          <w:color w:val="000000"/>
          <w:sz w:val="28"/>
        </w:rPr>
        <w:t xml:space="preserve">
                тарифтерін қолдану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1 Қосымшаға сәйкес Қазақстан Республикасынан Қазақстан Республикасына жолаушылар мен жүктердің транзитті тасымалдары кезінде құрамына осы учаскелер енетін темір жолында күші жүретін тарифтер қолданылатын болады. </w:t>
      </w:r>
      <w:r>
        <w:br/>
      </w:r>
      <w:r>
        <w:rPr>
          <w:rFonts w:ascii="Times New Roman"/>
          <w:b w:val="false"/>
          <w:i w:val="false"/>
          <w:color w:val="000000"/>
          <w:sz w:val="28"/>
        </w:rPr>
        <w:t xml:space="preserve">
      Қазақстан Республикасының аумағында орналасқан қырғыз темір жол стансаларынан қарай Қазақстан Республикасының темір жол стансаларына және кері бағытта жолаушылар мен жүктер тасымалдары кезінде Қазақстан Республикасының темір жолдарында күші жүретін тарифтер қолданылады. </w:t>
      </w:r>
      <w:r>
        <w:br/>
      </w:r>
      <w:r>
        <w:rPr>
          <w:rFonts w:ascii="Times New Roman"/>
          <w:b w:val="false"/>
          <w:i w:val="false"/>
          <w:color w:val="000000"/>
          <w:sz w:val="28"/>
        </w:rPr>
        <w:t xml:space="preserve">
      Қырғыз Республикасынан Қазақстан Республикасының аумағында орналасқан Қырғыз темір жол стансаларынан және кері бағытта жолаушылар мен жүктер тасымалдары кезінде Қырғыз Республикасының темір жолдарында күші жүретін тариф қолданылады. </w:t>
      </w:r>
      <w:r>
        <w:br/>
      </w:r>
      <w:r>
        <w:rPr>
          <w:rFonts w:ascii="Times New Roman"/>
          <w:b w:val="false"/>
          <w:i w:val="false"/>
          <w:color w:val="000000"/>
          <w:sz w:val="28"/>
        </w:rPr>
        <w:t xml:space="preserve">
      Аталған тасымалдар үшін төлем валютасы Тараптар мемлекеттеріндегі қолданыстағы ережелерге сәйкес белгіленеді. </w:t>
      </w:r>
      <w:r>
        <w:br/>
      </w:r>
      <w:r>
        <w:rPr>
          <w:rFonts w:ascii="Times New Roman"/>
          <w:b w:val="false"/>
          <w:i w:val="false"/>
          <w:color w:val="000000"/>
          <w:sz w:val="28"/>
        </w:rPr>
        <w:t xml:space="preserve">
      Осы келісімнің N 1 Қосымшасында көрсетілген темір жол учаскелерінің шектерінде жолаушылар мен жүктерді тасымалдау кезінде осы учаскелер аумағында орналасқан мемлекеттің ішкі тарифтері қолданылады. Бұл жағдайда тасымалдау үшін төлемдер аумағында төлемдер орындалатын мемлекеттің валютасымен алынады. </w:t>
      </w:r>
      <w:r>
        <w:br/>
      </w:r>
      <w:r>
        <w:rPr>
          <w:rFonts w:ascii="Times New Roman"/>
          <w:b w:val="false"/>
          <w:i w:val="false"/>
          <w:color w:val="000000"/>
          <w:sz w:val="28"/>
        </w:rPr>
        <w:t xml:space="preserve">
      Халықаралық қатынастарда жолаушылар мен жүктер тасымалдарының төлемі қолданыстағы халықаралық Келісімдерге сәйкес жүзеге асырылады. </w:t>
      </w:r>
      <w:r>
        <w:br/>
      </w:r>
      <w:r>
        <w:rPr>
          <w:rFonts w:ascii="Times New Roman"/>
          <w:b w:val="false"/>
          <w:i w:val="false"/>
          <w:color w:val="000000"/>
          <w:sz w:val="28"/>
        </w:rPr>
        <w:t xml:space="preserve">
      Жүктердің транзиттік тасымалдары үшін төлем Тәуелсіз Мемлекеттер </w:t>
      </w:r>
    </w:p>
    <w:bookmarkEnd w:id="10"/>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Достастығына қатысушы-мемлекеттердің тарифтік келісімдері шеңберінде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Тараптар Қырғыз Республикасынан Қазақстан Республикасының аумағы </w:t>
      </w:r>
    </w:p>
    <w:p>
      <w:pPr>
        <w:spacing w:after="0"/>
        <w:ind w:left="0"/>
        <w:jc w:val="both"/>
      </w:pPr>
      <w:r>
        <w:rPr>
          <w:rFonts w:ascii="Times New Roman"/>
          <w:b w:val="false"/>
          <w:i w:val="false"/>
          <w:color w:val="000000"/>
          <w:sz w:val="28"/>
        </w:rPr>
        <w:t xml:space="preserve">(Шеңгелді-Луговая желісі) арқылы жүктерді Қырғыз Республикасына </w:t>
      </w:r>
    </w:p>
    <w:p>
      <w:pPr>
        <w:spacing w:after="0"/>
        <w:ind w:left="0"/>
        <w:jc w:val="both"/>
      </w:pPr>
      <w:r>
        <w:rPr>
          <w:rFonts w:ascii="Times New Roman"/>
          <w:b w:val="false"/>
          <w:i w:val="false"/>
          <w:color w:val="000000"/>
          <w:sz w:val="28"/>
        </w:rPr>
        <w:t xml:space="preserve">транзитті тасымалдау кезінде қазақстан жағы қолданыстағы транзиттік </w:t>
      </w:r>
    </w:p>
    <w:p>
      <w:pPr>
        <w:spacing w:after="0"/>
        <w:ind w:left="0"/>
        <w:jc w:val="both"/>
      </w:pPr>
      <w:r>
        <w:rPr>
          <w:rFonts w:ascii="Times New Roman"/>
          <w:b w:val="false"/>
          <w:i w:val="false"/>
          <w:color w:val="000000"/>
          <w:sz w:val="28"/>
        </w:rPr>
        <w:t xml:space="preserve">тарифке (ТП МТТ) жеңілдіктер бере алады. Осыған орай жасалатын бағаны </w:t>
      </w:r>
    </w:p>
    <w:p>
      <w:pPr>
        <w:spacing w:after="0"/>
        <w:ind w:left="0"/>
        <w:jc w:val="both"/>
      </w:pPr>
      <w:r>
        <w:rPr>
          <w:rFonts w:ascii="Times New Roman"/>
          <w:b w:val="false"/>
          <w:i w:val="false"/>
          <w:color w:val="000000"/>
          <w:sz w:val="28"/>
        </w:rPr>
        <w:t xml:space="preserve">кемітудің проценті "Қазақстен темір жолы" Республикалық Мемлекеттік </w:t>
      </w:r>
    </w:p>
    <w:p>
      <w:pPr>
        <w:spacing w:after="0"/>
        <w:ind w:left="0"/>
        <w:jc w:val="both"/>
      </w:pPr>
      <w:r>
        <w:rPr>
          <w:rFonts w:ascii="Times New Roman"/>
          <w:b w:val="false"/>
          <w:i w:val="false"/>
          <w:color w:val="000000"/>
          <w:sz w:val="28"/>
        </w:rPr>
        <w:t xml:space="preserve">кәсіпорны мен "Қырғыз темір жолы" арасындағы жасалатын шарт бойынша </w:t>
      </w:r>
    </w:p>
    <w:p>
      <w:pPr>
        <w:spacing w:after="0"/>
        <w:ind w:left="0"/>
        <w:jc w:val="both"/>
      </w:pPr>
      <w:r>
        <w:rPr>
          <w:rFonts w:ascii="Times New Roman"/>
          <w:b w:val="false"/>
          <w:i w:val="false"/>
          <w:color w:val="000000"/>
          <w:sz w:val="28"/>
        </w:rPr>
        <w:t>экономикалық мүмкіндік есептері негізінде әрбір фрахталық жылға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