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0e969" w14:textId="1b0e9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"Ұлан" республикалық мемлекеттік кәсіпорнын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16 ақпан N 128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Шаруашылық жүргізу құқығындағы "Ұлан" республикалық мемлекеттік кәсіпорны (бұдан әрі - Кәсіпорын)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Республикалық ұлан мемлекеттік басқарудың уәкілетті органы, сондай-ақ Кәсіпорынға қатысты мемлекеттік меншік құқығы субъектісінің функцияларын жүзеге асыратын орган болып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Республикалық ұлан Кәсіпорынның жарғылық капиталын қалыптастырсын, жарғысын бекітсін және белгіленген тәртіппен оны мемлекеттік тіркеуді қамтамасыз етсін.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Осы қаулы қол қойылған күнінен бастап күшіне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