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e517" w14:textId="5b2e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және Өзбекстан Республикасы арасындағы БҰҰ қамқорлығындағы Орталық Азиялық батальон әскери қызметшілерінің мәртебесі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26 қаңтар N 57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Қырғыз Республикасы және Өзбекстан Республикасы арасындағы БҰҰ қамқорлығындағы Орталық Азиялық батальон әскери қызметшілерінің мәртебесі туралы келісімді бекіту туралы" Қазақстан Республикасы Заңының жобасы Қазақстан Республикасы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 және</w:t>
      </w:r>
    </w:p>
    <w:p>
      <w:pPr>
        <w:spacing w:after="0"/>
        <w:ind w:left="0"/>
        <w:jc w:val="both"/>
      </w:pPr>
      <w:r>
        <w:rPr>
          <w:rFonts w:ascii="Times New Roman"/>
          <w:b w:val="false"/>
          <w:i w:val="false"/>
          <w:color w:val="000000"/>
          <w:sz w:val="28"/>
        </w:rPr>
        <w:t>         Өзбекстан Республикасы арасындағы БҰҰ қамқорлығындағы</w:t>
      </w:r>
    </w:p>
    <w:p>
      <w:pPr>
        <w:spacing w:after="0"/>
        <w:ind w:left="0"/>
        <w:jc w:val="both"/>
      </w:pPr>
      <w:r>
        <w:rPr>
          <w:rFonts w:ascii="Times New Roman"/>
          <w:b w:val="false"/>
          <w:i w:val="false"/>
          <w:color w:val="000000"/>
          <w:sz w:val="28"/>
        </w:rPr>
        <w:t>           Орталық Азиялық батальон әскери қызметшілерінің</w:t>
      </w:r>
    </w:p>
    <w:p>
      <w:pPr>
        <w:spacing w:after="0"/>
        <w:ind w:left="0"/>
        <w:jc w:val="both"/>
      </w:pPr>
      <w:r>
        <w:rPr>
          <w:rFonts w:ascii="Times New Roman"/>
          <w:b w:val="false"/>
          <w:i w:val="false"/>
          <w:color w:val="000000"/>
          <w:sz w:val="28"/>
        </w:rPr>
        <w:t>              мәртебесі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1997 жылғы 24 шілдеде Шолпан-Ата қаласында жасалған Қазақстан </w:t>
      </w:r>
    </w:p>
    <w:p>
      <w:pPr>
        <w:spacing w:after="0"/>
        <w:ind w:left="0"/>
        <w:jc w:val="both"/>
      </w:pPr>
      <w:r>
        <w:rPr>
          <w:rFonts w:ascii="Times New Roman"/>
          <w:b w:val="false"/>
          <w:i w:val="false"/>
          <w:color w:val="000000"/>
          <w:sz w:val="28"/>
        </w:rPr>
        <w:t xml:space="preserve">Республикасы, Қырғыз Республикасы және Өзбекстан Республикасы арасындағы </w:t>
      </w:r>
    </w:p>
    <w:p>
      <w:pPr>
        <w:spacing w:after="0"/>
        <w:ind w:left="0"/>
        <w:jc w:val="both"/>
      </w:pPr>
      <w:r>
        <w:rPr>
          <w:rFonts w:ascii="Times New Roman"/>
          <w:b w:val="false"/>
          <w:i w:val="false"/>
          <w:color w:val="000000"/>
          <w:sz w:val="28"/>
        </w:rPr>
        <w:t xml:space="preserve">БҰҰ қамқорлығындағы Орталық Азиялық батальон әскери қызметшілерінің </w:t>
      </w:r>
    </w:p>
    <w:p>
      <w:pPr>
        <w:spacing w:after="0"/>
        <w:ind w:left="0"/>
        <w:jc w:val="both"/>
      </w:pPr>
      <w:r>
        <w:rPr>
          <w:rFonts w:ascii="Times New Roman"/>
          <w:b w:val="false"/>
          <w:i w:val="false"/>
          <w:color w:val="000000"/>
          <w:sz w:val="28"/>
        </w:rPr>
        <w:t>мәртебесі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 қол қойылған күнінен бастар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 мен Өзбекстан</w:t>
      </w:r>
    </w:p>
    <w:p>
      <w:pPr>
        <w:spacing w:after="0"/>
        <w:ind w:left="0"/>
        <w:jc w:val="both"/>
      </w:pPr>
      <w:r>
        <w:rPr>
          <w:rFonts w:ascii="Times New Roman"/>
          <w:b w:val="false"/>
          <w:i w:val="false"/>
          <w:color w:val="000000"/>
          <w:sz w:val="28"/>
        </w:rPr>
        <w:t>         Республикасы арасындағы БҰҰ қолдауындағы Орталық Азиялық</w:t>
      </w:r>
    </w:p>
    <w:p>
      <w:pPr>
        <w:spacing w:after="0"/>
        <w:ind w:left="0"/>
        <w:jc w:val="both"/>
      </w:pPr>
      <w:r>
        <w:rPr>
          <w:rFonts w:ascii="Times New Roman"/>
          <w:b w:val="false"/>
          <w:i w:val="false"/>
          <w:color w:val="000000"/>
          <w:sz w:val="28"/>
        </w:rPr>
        <w:t>              батальон әскери қызметшілерінің мәртебесі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 Қырғыз </w:t>
      </w:r>
    </w:p>
    <w:p>
      <w:pPr>
        <w:spacing w:after="0"/>
        <w:ind w:left="0"/>
        <w:jc w:val="both"/>
      </w:pPr>
      <w:r>
        <w:rPr>
          <w:rFonts w:ascii="Times New Roman"/>
          <w:b w:val="false"/>
          <w:i w:val="false"/>
          <w:color w:val="000000"/>
          <w:sz w:val="28"/>
        </w:rPr>
        <w:t>Республикасы мен Өзбекстан Республикасы,</w:t>
      </w:r>
    </w:p>
    <w:p>
      <w:pPr>
        <w:spacing w:after="0"/>
        <w:ind w:left="0"/>
        <w:jc w:val="both"/>
      </w:pPr>
      <w:r>
        <w:rPr>
          <w:rFonts w:ascii="Times New Roman"/>
          <w:b w:val="false"/>
          <w:i w:val="false"/>
          <w:color w:val="000000"/>
          <w:sz w:val="28"/>
        </w:rPr>
        <w:t>     Біріккен Ұлттар Ұйымының мүшелері бола отырып;</w:t>
      </w:r>
    </w:p>
    <w:p>
      <w:pPr>
        <w:spacing w:after="0"/>
        <w:ind w:left="0"/>
        <w:jc w:val="both"/>
      </w:pPr>
      <w:r>
        <w:rPr>
          <w:rFonts w:ascii="Times New Roman"/>
          <w:b w:val="false"/>
          <w:i w:val="false"/>
          <w:color w:val="000000"/>
          <w:sz w:val="28"/>
        </w:rPr>
        <w:t xml:space="preserve">     халықаралық қоғамдастықтың дүние жүзінде бейбітшілікті сақтау </w:t>
      </w:r>
    </w:p>
    <w:p>
      <w:pPr>
        <w:spacing w:after="0"/>
        <w:ind w:left="0"/>
        <w:jc w:val="both"/>
      </w:pPr>
      <w:r>
        <w:rPr>
          <w:rFonts w:ascii="Times New Roman"/>
          <w:b w:val="false"/>
          <w:i w:val="false"/>
          <w:color w:val="000000"/>
          <w:sz w:val="28"/>
        </w:rPr>
        <w:t>жөніндегі жауапкершілігіне ортақтаса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Орталық Азиялық батальонның (бұдан былай Ортазбат) бөлімшелері уағдаластық бойынша Тараптардың бірінің аумағына жіберілуі немесе орналастырылуы мүмкін екендігін ескере отырып; </w:t>
      </w:r>
      <w:r>
        <w:br/>
      </w:r>
      <w:r>
        <w:rPr>
          <w:rFonts w:ascii="Times New Roman"/>
          <w:b w:val="false"/>
          <w:i w:val="false"/>
          <w:color w:val="000000"/>
          <w:sz w:val="28"/>
        </w:rPr>
        <w:t xml:space="preserve">
      Қазақстан Республикасы, Қырғыз Республикасы мен Өзбекстан Республикасы арасындағы БҰҰ қолдауымен ұжымдық бітімгерлік батальонды ұйымдастыру мен құру туралы 1995 жылғы 15 желтоқсандағы Келісім ережелерін және Қазақстан Республикасының, Қырғыз Республикасы мен Өзбекстан Республикасының Мемлекетаралық Кеңесінің 1997 жылғы 10 қаңтардағы шешімімен бекітілген БҰҰ қолдауындағы Қазақстан Республикасының, Қырғыз Республикасы мен Өзбекстан Республикасының бітімгерлік батальоны туралы Ережені ескере отырып; </w:t>
      </w:r>
      <w:r>
        <w:br/>
      </w:r>
      <w:r>
        <w:rPr>
          <w:rFonts w:ascii="Times New Roman"/>
          <w:b w:val="false"/>
          <w:i w:val="false"/>
          <w:color w:val="000000"/>
          <w:sz w:val="28"/>
        </w:rPr>
        <w:t xml:space="preserve">
      Ортазбат әскери қызметшілерінің Тараптардың бірінің аумағында болған кездегі мәртебесін белгілеуге ниет білдіре отырып, </w:t>
      </w:r>
      <w:r>
        <w:br/>
      </w:r>
      <w:r>
        <w:rPr>
          <w:rFonts w:ascii="Times New Roman"/>
          <w:b w:val="false"/>
          <w:i w:val="false"/>
          <w:color w:val="000000"/>
          <w:sz w:val="28"/>
        </w:rPr>
        <w:t xml:space="preserve">
      төмендегілер жөнінде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Ортазбат жеке құрамы БҰҰ Бас Ассамблеясы 1946 жылы 13 ақпанда қабылдаған Біріккен Ұлттардың артықшылықтары мен иммунитеттері туралы Конвенцияға, БҰҰ қауіпсіздігі туралы 1994 жылғы 9 желтоқсандағы Конвенцияға, сондай-ақ Тараптардың Мемлекетаралық Кеңесінің тиісті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Шешімдері мен Келісімдерінің ережелеріне сәйкес БҰҰ-ң персоналына </w:t>
      </w:r>
    </w:p>
    <w:p>
      <w:pPr>
        <w:spacing w:after="0"/>
        <w:ind w:left="0"/>
        <w:jc w:val="both"/>
      </w:pPr>
      <w:r>
        <w:rPr>
          <w:rFonts w:ascii="Times New Roman"/>
          <w:b w:val="false"/>
          <w:i w:val="false"/>
          <w:color w:val="000000"/>
          <w:sz w:val="28"/>
        </w:rPr>
        <w:t xml:space="preserve">бітімгерлік операцияларды өткізу кезінде берілетін мәртебені, </w:t>
      </w:r>
    </w:p>
    <w:p>
      <w:pPr>
        <w:spacing w:after="0"/>
        <w:ind w:left="0"/>
        <w:jc w:val="both"/>
      </w:pPr>
      <w:r>
        <w:rPr>
          <w:rFonts w:ascii="Times New Roman"/>
          <w:b w:val="false"/>
          <w:i w:val="false"/>
          <w:color w:val="000000"/>
          <w:sz w:val="28"/>
        </w:rPr>
        <w:t>артықшылықтар мен иммунитеттерді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Келісімде қолданылатын төмендегі терминдер мынадай ұғымды </w:t>
      </w:r>
    </w:p>
    <w:p>
      <w:pPr>
        <w:spacing w:after="0"/>
        <w:ind w:left="0"/>
        <w:jc w:val="both"/>
      </w:pPr>
      <w:r>
        <w:rPr>
          <w:rFonts w:ascii="Times New Roman"/>
          <w:b w:val="false"/>
          <w:i w:val="false"/>
          <w:color w:val="000000"/>
          <w:sz w:val="28"/>
        </w:rPr>
        <w:t>білдіреді:</w:t>
      </w:r>
    </w:p>
    <w:p>
      <w:pPr>
        <w:spacing w:after="0"/>
        <w:ind w:left="0"/>
        <w:jc w:val="both"/>
      </w:pPr>
      <w:r>
        <w:rPr>
          <w:rFonts w:ascii="Times New Roman"/>
          <w:b w:val="false"/>
          <w:i w:val="false"/>
          <w:color w:val="000000"/>
          <w:sz w:val="28"/>
        </w:rPr>
        <w:t xml:space="preserve">     а/ әскери қызметшілер - Тараптардың бірінің аумағында жүрген Ортазбат </w:t>
      </w:r>
    </w:p>
    <w:p>
      <w:pPr>
        <w:spacing w:after="0"/>
        <w:ind w:left="0"/>
        <w:jc w:val="both"/>
      </w:pPr>
      <w:r>
        <w:rPr>
          <w:rFonts w:ascii="Times New Roman"/>
          <w:b w:val="false"/>
          <w:i w:val="false"/>
          <w:color w:val="000000"/>
          <w:sz w:val="28"/>
        </w:rPr>
        <w:t>жеке құрамы;</w:t>
      </w:r>
    </w:p>
    <w:p>
      <w:pPr>
        <w:spacing w:after="0"/>
        <w:ind w:left="0"/>
        <w:jc w:val="both"/>
      </w:pPr>
      <w:r>
        <w:rPr>
          <w:rFonts w:ascii="Times New Roman"/>
          <w:b w:val="false"/>
          <w:i w:val="false"/>
          <w:color w:val="000000"/>
          <w:sz w:val="28"/>
        </w:rPr>
        <w:t xml:space="preserve">     б/ азаматтық персонал - Ортазбат бөлімшелерімен бірге жүретін және </w:t>
      </w:r>
    </w:p>
    <w:p>
      <w:pPr>
        <w:spacing w:after="0"/>
        <w:ind w:left="0"/>
        <w:jc w:val="both"/>
      </w:pPr>
      <w:r>
        <w:rPr>
          <w:rFonts w:ascii="Times New Roman"/>
          <w:b w:val="false"/>
          <w:i w:val="false"/>
          <w:color w:val="000000"/>
          <w:sz w:val="28"/>
        </w:rPr>
        <w:t>Тараптардың азаматтары болып табылатын азаматтық тұлғалар;</w:t>
      </w:r>
    </w:p>
    <w:p>
      <w:pPr>
        <w:spacing w:after="0"/>
        <w:ind w:left="0"/>
        <w:jc w:val="both"/>
      </w:pPr>
      <w:r>
        <w:rPr>
          <w:rFonts w:ascii="Times New Roman"/>
          <w:b w:val="false"/>
          <w:i w:val="false"/>
          <w:color w:val="000000"/>
          <w:sz w:val="28"/>
        </w:rPr>
        <w:t xml:space="preserve">     в/ отбасы мүшелері - әскери қызметшілер мен азаматтық персоналдың </w:t>
      </w:r>
    </w:p>
    <w:p>
      <w:pPr>
        <w:spacing w:after="0"/>
        <w:ind w:left="0"/>
        <w:jc w:val="both"/>
      </w:pPr>
      <w:r>
        <w:rPr>
          <w:rFonts w:ascii="Times New Roman"/>
          <w:b w:val="false"/>
          <w:i w:val="false"/>
          <w:color w:val="000000"/>
          <w:sz w:val="28"/>
        </w:rPr>
        <w:t>жұбайлары мен балалары;</w:t>
      </w:r>
    </w:p>
    <w:p>
      <w:pPr>
        <w:spacing w:after="0"/>
        <w:ind w:left="0"/>
        <w:jc w:val="both"/>
      </w:pPr>
      <w:r>
        <w:rPr>
          <w:rFonts w:ascii="Times New Roman"/>
          <w:b w:val="false"/>
          <w:i w:val="false"/>
          <w:color w:val="000000"/>
          <w:sz w:val="28"/>
        </w:rPr>
        <w:t xml:space="preserve">     г/ Жіберуші мемлекет - әскери қызметшілер мен азаматтық персоналды </w:t>
      </w:r>
    </w:p>
    <w:p>
      <w:pPr>
        <w:spacing w:after="0"/>
        <w:ind w:left="0"/>
        <w:jc w:val="both"/>
      </w:pPr>
      <w:r>
        <w:rPr>
          <w:rFonts w:ascii="Times New Roman"/>
          <w:b w:val="false"/>
          <w:i w:val="false"/>
          <w:color w:val="000000"/>
          <w:sz w:val="28"/>
        </w:rPr>
        <w:t>жіберуші Тарап;</w:t>
      </w:r>
    </w:p>
    <w:p>
      <w:pPr>
        <w:spacing w:after="0"/>
        <w:ind w:left="0"/>
        <w:jc w:val="both"/>
      </w:pPr>
      <w:r>
        <w:rPr>
          <w:rFonts w:ascii="Times New Roman"/>
          <w:b w:val="false"/>
          <w:i w:val="false"/>
          <w:color w:val="000000"/>
          <w:sz w:val="28"/>
        </w:rPr>
        <w:t xml:space="preserve">     д/ Қабылдаушы мемлекет - аумағында Ортазбат бөлімшелері </w:t>
      </w:r>
    </w:p>
    <w:p>
      <w:pPr>
        <w:spacing w:after="0"/>
        <w:ind w:left="0"/>
        <w:jc w:val="both"/>
      </w:pPr>
      <w:r>
        <w:rPr>
          <w:rFonts w:ascii="Times New Roman"/>
          <w:b w:val="false"/>
          <w:i w:val="false"/>
          <w:color w:val="000000"/>
          <w:sz w:val="28"/>
        </w:rPr>
        <w:t xml:space="preserve">орналастырылатын және бітімгерлік операцияларға дайындық жөніндегі шаралар </w:t>
      </w:r>
    </w:p>
    <w:p>
      <w:pPr>
        <w:spacing w:after="0"/>
        <w:ind w:left="0"/>
        <w:jc w:val="both"/>
      </w:pPr>
      <w:r>
        <w:rPr>
          <w:rFonts w:ascii="Times New Roman"/>
          <w:b w:val="false"/>
          <w:i w:val="false"/>
          <w:color w:val="000000"/>
          <w:sz w:val="28"/>
        </w:rPr>
        <w:t>өткізілетін Тарап.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әскери қызметшілері, олардың азаматтық персоналы мен отбасы мүшелері Қабылдаушы мемлекеттің Конституциясы мен заңдарына сақтауға, осы елдің әдет-ғұрпы мен салтын құрметтеуге, осы Келісімнің ережелерімен сыйыспайтын кез келген іс-әрекеттен бас тартуға міндетті.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Қабылдаушы мемлекеттің аумағына әскери қызметшілерді, сондай-ақ азаматтық персоналды енгізген немесе оның аумағынан шығарған кезде оларға визалық және төлқұжат жөніндегі талаптар, сондай-ақ шетел азаматтарын тіркеу мен бақылау ережелері қолданылмайды. </w:t>
      </w:r>
      <w:r>
        <w:br/>
      </w:r>
      <w:r>
        <w:rPr>
          <w:rFonts w:ascii="Times New Roman"/>
          <w:b w:val="false"/>
          <w:i w:val="false"/>
          <w:color w:val="000000"/>
          <w:sz w:val="28"/>
        </w:rPr>
        <w:t xml:space="preserve">
      2. Әскери қызметшілер: </w:t>
      </w:r>
      <w:r>
        <w:br/>
      </w:r>
      <w:r>
        <w:rPr>
          <w:rFonts w:ascii="Times New Roman"/>
          <w:b w:val="false"/>
          <w:i w:val="false"/>
          <w:color w:val="000000"/>
          <w:sz w:val="28"/>
        </w:rPr>
        <w:t xml:space="preserve">
      а/ жеке басын куәландыратын құжатты; </w:t>
      </w:r>
      <w:r>
        <w:br/>
      </w:r>
      <w:r>
        <w:rPr>
          <w:rFonts w:ascii="Times New Roman"/>
          <w:b w:val="false"/>
          <w:i w:val="false"/>
          <w:color w:val="000000"/>
          <w:sz w:val="28"/>
        </w:rPr>
        <w:t xml:space="preserve">
      б/ Қорғаныс министрлері Кеңесінің шешіміне сәйкес Жіберуші мемлекеттің Қорғаныс министрлігі берген жеке адамның немесе әскери қызметшілер тобының мәртебесін куәландыратын жеке немесе топ болып жүруге рұқсат беретін орыс тіліндегі бұйрықты өздерімен бірге алып жүруі керек. </w:t>
      </w:r>
      <w:r>
        <w:br/>
      </w:r>
      <w:r>
        <w:rPr>
          <w:rFonts w:ascii="Times New Roman"/>
          <w:b w:val="false"/>
          <w:i w:val="false"/>
          <w:color w:val="000000"/>
          <w:sz w:val="28"/>
        </w:rPr>
        <w:t xml:space="preserve">
      3. Отбасы мүшелерінің мәртебесі олардың төл құжатында тиісті түрде көрсетілуі керек. </w:t>
      </w:r>
      <w:r>
        <w:br/>
      </w:r>
      <w:r>
        <w:rPr>
          <w:rFonts w:ascii="Times New Roman"/>
          <w:b w:val="false"/>
          <w:i w:val="false"/>
          <w:color w:val="000000"/>
          <w:sz w:val="28"/>
        </w:rPr>
        <w:t xml:space="preserve">
      4. Егер әскери қызметшілер немесе азаматтық персонал қызметтен босатылатын болса, Жіберуші мемлекет тез арада Қабылдаушы мемлекеттің тиісті органдарын бұл жайлы хабардар етуі керек. </w:t>
      </w:r>
      <w:r>
        <w:br/>
      </w:r>
      <w:r>
        <w:rPr>
          <w:rFonts w:ascii="Times New Roman"/>
          <w:b w:val="false"/>
          <w:i w:val="false"/>
          <w:color w:val="000000"/>
          <w:sz w:val="28"/>
        </w:rPr>
        <w:t xml:space="preserve">
      5. Егер Қабылдаушы мемлекет өз аумағынан өзінің азаматтары болып табылмайтын әскери қызметшілерді немесе азаматтық персоналды немесе олардың отбасы мүшелерін шығаруды талап етсе, Жіберуші мемлекет осы талаптың орындалуы үшін жауапты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Қабылдаушы мемлекет Жіберуші мемлекет берген автомобильді жүргізу құқын беретін куәліктің күші бар екендігін мойындауға міндеттенеді.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Әскери қызметшілер мемлекеттік шекараны кесіп өткен кезде және Қабылдаушы мемлекеттің аумағында қызметтік міндеттерін орындау кезінде Ортазбат және БҰҰ бітімгерлік күштерінің айырым белгілері бар нысанды киімдерін киеді. </w:t>
      </w:r>
      <w:r>
        <w:br/>
      </w:r>
      <w:r>
        <w:rPr>
          <w:rFonts w:ascii="Times New Roman"/>
          <w:b w:val="false"/>
          <w:i w:val="false"/>
          <w:color w:val="000000"/>
          <w:sz w:val="28"/>
        </w:rPr>
        <w:t xml:space="preserve">
      2. Ортазбат немесе азаматтық персоналдың штаттық көлік құралдарының өздерінің тіркеу нөмірлеріне қоса олардың мемлекетке тиістілігін көрсететін айырым белгілері болуы керек. </w:t>
      </w:r>
      <w:r>
        <w:br/>
      </w:r>
      <w:r>
        <w:rPr>
          <w:rFonts w:ascii="Times New Roman"/>
          <w:b w:val="false"/>
          <w:i w:val="false"/>
          <w:color w:val="000000"/>
          <w:sz w:val="28"/>
        </w:rPr>
        <w:t xml:space="preserve">
      3. Әскери қызметшілер, егер өзінің әскери қолбасшылығының тиісті бұйрығы және Қабылдаушы мемлекеттің рұқсаты болса, өздерімен бірге қару алып жүре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Әскери қызметшілер, азаматтық персонал мен олардың отбасы мүшелері қабылдаушы мемлекеттің аумағында қылмыстық іс жасаған жағдайда сол мемлекеттің қылмыстық сот жүргізу талаптарына сәйкес жауап береді. </w:t>
      </w:r>
      <w:r>
        <w:br/>
      </w:r>
      <w:r>
        <w:rPr>
          <w:rFonts w:ascii="Times New Roman"/>
          <w:b w:val="false"/>
          <w:i w:val="false"/>
          <w:color w:val="000000"/>
          <w:sz w:val="28"/>
        </w:rPr>
        <w:t xml:space="preserve">
      2. Жіберуші мемлекет өз мемлекетінің азаматтары болып табылатын әскери қызметшілерге, азаматтық персоналға және олардың отбасы мүшелеріне қатысты, егер олар заңы бойынша жазаланатын қылмыстық іс жасаса, Қабылдаушы мемлекеттің аумағында қылмыстық сот жүргізу құқы болады. </w:t>
      </w:r>
      <w:r>
        <w:br/>
      </w:r>
      <w:r>
        <w:rPr>
          <w:rFonts w:ascii="Times New Roman"/>
          <w:b w:val="false"/>
          <w:i w:val="false"/>
          <w:color w:val="000000"/>
          <w:sz w:val="28"/>
        </w:rPr>
        <w:t xml:space="preserve">
      3. Егер әскери қызметшілер, азаматтық персонал мен олардың отбасы мүшелері жасаған қылмыстық іс екі мемлекеттің де сот жүргізу органдарымен қаралса, онда Жіберуші мемлекет өздерінің азаматтарына қатысты олар Жіберуші мемлекеттің меншігіне немесе қауіпсіздігіне қарсы және Жіберуші мемлекеттің азаматтары болып табылатын әскери қызметшілердің, азаматтық персонал мен олардың отбасы мүшелерінің меншігіне, өмірі мен денсаулығына қарсы қылмыс жасағаны үшін қылмыстық іс жүргізу басымдылық құқына ие болады. </w:t>
      </w:r>
      <w:r>
        <w:br/>
      </w:r>
      <w:r>
        <w:rPr>
          <w:rFonts w:ascii="Times New Roman"/>
          <w:b w:val="false"/>
          <w:i w:val="false"/>
          <w:color w:val="000000"/>
          <w:sz w:val="28"/>
        </w:rPr>
        <w:t xml:space="preserve">
      4. Барлық басқа жағдайларда Қабылдаушы мемлекеттің сот жүргізу басымдылық құқы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Қабылдаушы мемлекет пен Жіберуші мемлекет қылмыс жасаған әскери қызметшілерді, азаматтық персоналды және олардың отбасы мүшелерін ұстау және оларды жасаған қылмысы үшін өздері жауапты болатын Тарапқа беру кезінде бір-біріне көмек көрсетеді; бұл ретте Қабылдаушы мемлекет Жіберуші мемлекеттің азаматтары болып табылатын әскери қызметшілерді, азаматтық персоналды немесе олардың отбасы мүшелерін ұстау жөнінде Жіберуші мемлекеттің тиісті органдарын хабардар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кез-келген өзіне тиесілі және өзінің қарулы күштері пайдаланатын меншікке келтірілген залалға қатысты, егер мұндай залалды басқа Тараптардың азаматтары болып табылатын әскери қызметшілер осы Келісімді орындауға байланысты өздерінің қызмет міндеттерін орындау кезінде келтірсе, басқа Тарапқа қарсы талап қою құқынан бас тартады. </w:t>
      </w:r>
      <w:r>
        <w:br/>
      </w:r>
      <w:r>
        <w:rPr>
          <w:rFonts w:ascii="Times New Roman"/>
          <w:b w:val="false"/>
          <w:i w:val="false"/>
          <w:color w:val="000000"/>
          <w:sz w:val="28"/>
        </w:rPr>
        <w:t xml:space="preserve">
      Жеке меншікке келтірілген залал жағдайында, осы баптың бірінші </w:t>
      </w:r>
    </w:p>
    <w:bookmarkEnd w:id="6"/>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бөлігінде көрсетілгеннен басқа, жауапкершілік жөніндегі мәселе </w:t>
      </w:r>
    </w:p>
    <w:p>
      <w:pPr>
        <w:spacing w:after="0"/>
        <w:ind w:left="0"/>
        <w:jc w:val="both"/>
      </w:pPr>
      <w:r>
        <w:rPr>
          <w:rFonts w:ascii="Times New Roman"/>
          <w:b w:val="false"/>
          <w:i w:val="false"/>
          <w:color w:val="000000"/>
          <w:sz w:val="28"/>
        </w:rPr>
        <w:t>азаматтық-құқықтық тәртібімен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қызметшілердің, азаматтық персонал мен олардың отбасы </w:t>
      </w:r>
    </w:p>
    <w:p>
      <w:pPr>
        <w:spacing w:after="0"/>
        <w:ind w:left="0"/>
        <w:jc w:val="both"/>
      </w:pPr>
      <w:r>
        <w:rPr>
          <w:rFonts w:ascii="Times New Roman"/>
          <w:b w:val="false"/>
          <w:i w:val="false"/>
          <w:color w:val="000000"/>
          <w:sz w:val="28"/>
        </w:rPr>
        <w:t xml:space="preserve">мүшелерінің Қабылдаушы мемлекет Қарулы Күштерінің жеке құрамына тең </w:t>
      </w:r>
    </w:p>
    <w:p>
      <w:pPr>
        <w:spacing w:after="0"/>
        <w:ind w:left="0"/>
        <w:jc w:val="both"/>
      </w:pPr>
      <w:r>
        <w:rPr>
          <w:rFonts w:ascii="Times New Roman"/>
          <w:b w:val="false"/>
          <w:i w:val="false"/>
          <w:color w:val="000000"/>
          <w:sz w:val="28"/>
        </w:rPr>
        <w:t>жағдайда медициналық көмек алу құқы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Әскери қызметшілер, азаматтық персонал мен олардың отбасы мүшелері Қабылдаушы мемлекеттің аумағында барлық салық түрлерінен босатылады.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қызметшілер Қабылдаушы мемлекет аумағына және оның аумағынан өздеріне қызмет мақсатында пайдалану үшін қажетті қызмет көлік құралдарын, жабдықтарды алымсыз алып жүре алады. </w:t>
      </w:r>
      <w:r>
        <w:br/>
      </w:r>
      <w:r>
        <w:rPr>
          <w:rFonts w:ascii="Times New Roman"/>
          <w:b w:val="false"/>
          <w:i w:val="false"/>
          <w:color w:val="000000"/>
          <w:sz w:val="28"/>
        </w:rPr>
        <w:t xml:space="preserve">
      Әскери қызметшілер, азаматтық персонал мен олардың отбасы мүшелері Қабылдаушы мемлекеттің аумағына Ортазбат бөлімшелерінің тұрақты орналасқан орнына өздерінің қызмет міндеттерін орындау үшін алғаш келген мезеттен бастап алып келген жеке заттарын, жиһаздарын және көлік құралдарын, оларды бөлектеуден басқа жағдайларда, алымсыз алып келу немесе алып кету құқы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отбасы мүшелеріне қатысты ережелері Ортазбат бөлімшелері тұрақты орынға орналасқаннан кейін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Келісімге өзара уағдаластық бойынша тиісті Хаттамалармен ресімделетін толықтырулар мен өзгертулер енгізе алады. </w:t>
      </w:r>
      <w:r>
        <w:br/>
      </w:r>
      <w:r>
        <w:rPr>
          <w:rFonts w:ascii="Times New Roman"/>
          <w:b w:val="false"/>
          <w:i w:val="false"/>
          <w:color w:val="000000"/>
          <w:sz w:val="28"/>
        </w:rPr>
        <w:t xml:space="preserve">
      Толықтырулар мен өзгертулер Тараптар қажетті ішкі мемлекеттік процедураларды орындап болғаннан кейін күшіне енеді және осы Келісімнің ажырамас бөлігі болып табылады. </w:t>
      </w:r>
      <w:r>
        <w:br/>
      </w:r>
      <w:r>
        <w:rPr>
          <w:rFonts w:ascii="Times New Roman"/>
          <w:b w:val="false"/>
          <w:i w:val="false"/>
          <w:color w:val="000000"/>
          <w:sz w:val="28"/>
        </w:rPr>
        <w:t xml:space="preserve">
      Осы Келісімде көрсетілмеген жағдайларда БҰҰ қолдауындағы Қазақстан Республикасының, Қырғыз Республикасы және Өзбекстан Республикасының бітімгерлік батальоны туралы 1997 жылғы 10 қаңтардағы Ереже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оған қол қойылған күннен бастап уақытша қолданылады және Тараптардың тиісті ішкі мемлекеттік процедураларды орындағаны жайлы бір- бірін хабардар еткен кезден бастап күшіне енеді. </w:t>
      </w:r>
      <w:r>
        <w:br/>
      </w:r>
      <w:r>
        <w:rPr>
          <w:rFonts w:ascii="Times New Roman"/>
          <w:b w:val="false"/>
          <w:i w:val="false"/>
          <w:color w:val="000000"/>
          <w:sz w:val="28"/>
        </w:rPr>
        <w:t xml:space="preserve">
      Осы Келісім Тараптардың бірі басқа екі Тарапты оның күшін жою туралы өзінің тілегін жазбаша мәлімдеген күннен бастап алты ай өткеннен кейін өз күшін жояды. </w:t>
      </w:r>
      <w:r>
        <w:br/>
      </w:r>
      <w:r>
        <w:rPr>
          <w:rFonts w:ascii="Times New Roman"/>
          <w:b w:val="false"/>
          <w:i w:val="false"/>
          <w:color w:val="000000"/>
          <w:sz w:val="28"/>
        </w:rPr>
        <w:t xml:space="preserve">
      Келісім, сондай-ақ Қазақстан Республикасы, Қырғыз Республикасы мен </w:t>
      </w:r>
    </w:p>
    <w:bookmarkEnd w:id="8"/>
    <w:bookmarkStart w:name="z2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Өзбекстан Республикасы арасындағы БҰҰ қолдауындағы ұжымдық бітімгерлік </w:t>
      </w:r>
    </w:p>
    <w:p>
      <w:pPr>
        <w:spacing w:after="0"/>
        <w:ind w:left="0"/>
        <w:jc w:val="both"/>
      </w:pPr>
      <w:r>
        <w:rPr>
          <w:rFonts w:ascii="Times New Roman"/>
          <w:b w:val="false"/>
          <w:i w:val="false"/>
          <w:color w:val="000000"/>
          <w:sz w:val="28"/>
        </w:rPr>
        <w:t xml:space="preserve">батальонды ұйымдастыру мен құру туралы 1995 жылғы 15 желтоқсандағы </w:t>
      </w:r>
    </w:p>
    <w:p>
      <w:pPr>
        <w:spacing w:after="0"/>
        <w:ind w:left="0"/>
        <w:jc w:val="both"/>
      </w:pPr>
      <w:r>
        <w:rPr>
          <w:rFonts w:ascii="Times New Roman"/>
          <w:b w:val="false"/>
          <w:i w:val="false"/>
          <w:color w:val="000000"/>
          <w:sz w:val="28"/>
        </w:rPr>
        <w:t>Келісімнің күші жойылған күннен бастап өз күшін жояды.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Чолпан-Ата қаласында 1997 жылғы 24 шілдеде бір түпнұсқа данада орыс </w:t>
      </w:r>
    </w:p>
    <w:p>
      <w:pPr>
        <w:spacing w:after="0"/>
        <w:ind w:left="0"/>
        <w:jc w:val="both"/>
      </w:pPr>
      <w:r>
        <w:rPr>
          <w:rFonts w:ascii="Times New Roman"/>
          <w:b w:val="false"/>
          <w:i w:val="false"/>
          <w:color w:val="000000"/>
          <w:sz w:val="28"/>
        </w:rPr>
        <w:t>тілінде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Түпнұсқа данасы Қазақстан Республикасының, Қырғыз Республикасы мен </w:t>
      </w:r>
    </w:p>
    <w:p>
      <w:pPr>
        <w:spacing w:after="0"/>
        <w:ind w:left="0"/>
        <w:jc w:val="both"/>
      </w:pPr>
      <w:r>
        <w:rPr>
          <w:rFonts w:ascii="Times New Roman"/>
          <w:b w:val="false"/>
          <w:i w:val="false"/>
          <w:color w:val="000000"/>
          <w:sz w:val="28"/>
        </w:rPr>
        <w:t xml:space="preserve">Өзбекстан Республикасының Мемлекетаралық Кеңесінің Атқарушы комитетінде </w:t>
      </w:r>
    </w:p>
    <w:p>
      <w:pPr>
        <w:spacing w:after="0"/>
        <w:ind w:left="0"/>
        <w:jc w:val="both"/>
      </w:pPr>
      <w:r>
        <w:rPr>
          <w:rFonts w:ascii="Times New Roman"/>
          <w:b w:val="false"/>
          <w:i w:val="false"/>
          <w:color w:val="000000"/>
          <w:sz w:val="28"/>
        </w:rPr>
        <w:t xml:space="preserve">сақталады және ол әрбір қатысушы-мемлекетке оның куәландырылған көшірмесін </w:t>
      </w:r>
    </w:p>
    <w:p>
      <w:pPr>
        <w:spacing w:after="0"/>
        <w:ind w:left="0"/>
        <w:jc w:val="both"/>
      </w:pPr>
      <w:r>
        <w:rPr>
          <w:rFonts w:ascii="Times New Roman"/>
          <w:b w:val="false"/>
          <w:i w:val="false"/>
          <w:color w:val="000000"/>
          <w:sz w:val="28"/>
        </w:rPr>
        <w:t>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Қырғыз             Өзбекстан</w:t>
      </w:r>
    </w:p>
    <w:p>
      <w:pPr>
        <w:spacing w:after="0"/>
        <w:ind w:left="0"/>
        <w:jc w:val="both"/>
      </w:pPr>
      <w:r>
        <w:rPr>
          <w:rFonts w:ascii="Times New Roman"/>
          <w:b w:val="false"/>
          <w:i w:val="false"/>
          <w:color w:val="000000"/>
          <w:sz w:val="28"/>
        </w:rPr>
        <w:t>Республикасы үшін     Республикасы үшін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