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06b7" w14:textId="acd0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30 желтоқсандағы N 1859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1391</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 шығыстарын оңтайландыру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мемлекеттік арнаулы қазынашылық 
міндеттемелерін шығарудың, айналысқа енгізудің және өтеудің тәртібі туралы 
ережені бекіту туралы" Қазақстан Республикасы Үкіметінің 1997 жылғы 30 
желтоқсандағы N 1859  
</w:t>
      </w:r>
      <w:r>
        <w:rPr>
          <w:rFonts w:ascii="Times New Roman"/>
          <w:b w:val="false"/>
          <w:i w:val="false"/>
          <w:color w:val="000000"/>
          <w:sz w:val="28"/>
        </w:rPr>
        <w:t xml:space="preserve"> P971859_ </w:t>
      </w:r>
      <w:r>
        <w:rPr>
          <w:rFonts w:ascii="Times New Roman"/>
          <w:b w:val="false"/>
          <w:i w:val="false"/>
          <w:color w:val="000000"/>
          <w:sz w:val="28"/>
        </w:rPr>
        <w:t>
  қаулысына (Қазақстан Республикасының ПҮАЖ-ы, 
1997 ж., N 57, 520-құжат; 1998 ж., N 10, 78-құжат) мынадай өзгерістер 
енгізілсін:
</w:t>
      </w:r>
      <w:r>
        <w:br/>
      </w:r>
      <w:r>
        <w:rPr>
          <w:rFonts w:ascii="Times New Roman"/>
          <w:b w:val="false"/>
          <w:i w:val="false"/>
          <w:color w:val="000000"/>
          <w:sz w:val="28"/>
        </w:rPr>
        <w:t>
          аталған қаулымен бекітілген Қазақстан Республикасының мемлекеттік 
арнаулы қазынашылық міндеттемелерін шығарудың, айналысқа енгізудің және 
өтеудің тәртібі туралы ережеде: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Арнаулы қазынашылық міндеттемелерінің номиналдық құнына, 2000 
жылдың 1 қаңтарынан бастап, Ауқымды сертификатта келтірілген сыйақы 
(мүдде) есептеледі";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Есептелген сыйақыны (мүддені) төлеу 2000 жылдың 25 маусымынан 
бастап тиісті күнге әрбір алты айдан кейін, осы Ереженің 9-тармағында 
көрсетілген сыйақы (мүдде) есептелген күннен бастап, арнаулы қазынашылық 
міндеттемелердің айналым мерзімі шегінде жүргізіледі. Есептелген сыйақыны 
(мүддені) төлеу күні демалыс немесе мереке күніне сәйкес келген жағдайда, 
сыйақы (мүдде) есеп айырысу күнінен кейінгі бірінші жұмыс күні төленеді";
</w:t>
      </w:r>
      <w:r>
        <w:br/>
      </w:r>
      <w:r>
        <w:rPr>
          <w:rFonts w:ascii="Times New Roman"/>
          <w:b w:val="false"/>
          <w:i w:val="false"/>
          <w:color w:val="000000"/>
          <w:sz w:val="28"/>
        </w:rPr>
        <w:t>
          Мемлекеттік арнаулы қазынашылық міндеттемелерін шығарудың, айналысқа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енгізудің және өтеудің тәртібі туралы ережеге қосымшаның үшінші бөлімінің 
сегізінші абзацы (Қазақстан Республикасының мемлекеттік арнаулы 
қазынашылық міндеттемелерін шығарудың ауқымды сертификаты) мынадай 
редакцияда жазылсын:
     "Сыйақыны (мүддені) есептеу күндері, 25.06.00, 25.12.00, 25.06.01, 25.
12.01, 25.06.02, 25.12.02, 25.06.03, 25.12.03, 25.06.04, 25.12.04, 
25.06.05, 25.12.05, 25.06.06, 25.12.06, 25.06.07, 25.12.07".
     2. Осы қаулы қол қойылған күнінен бастап күшіне енеді.
     Қазақстан Республикасының
         Премьер-Министрі
     Оқығандар:
    Қобдалиева Н.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